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18" w:rsidRDefault="00C21079" w:rsidP="000175AB">
      <w:pPr>
        <w:pStyle w:val="Textbody"/>
        <w:spacing w:line="360" w:lineRule="auto"/>
        <w:rPr>
          <w:b w:val="0"/>
          <w:bCs w:val="0"/>
        </w:rPr>
      </w:pPr>
      <w:r>
        <w:rPr>
          <w:b w:val="0"/>
          <w:bCs w:val="0"/>
        </w:rPr>
        <w:t xml:space="preserve">     </w:t>
      </w:r>
      <w:r w:rsidR="00FC4467">
        <w:rPr>
          <w:b w:val="0"/>
          <w:bCs w:val="0"/>
        </w:rPr>
        <w:t xml:space="preserve"> </w:t>
      </w:r>
    </w:p>
    <w:p w:rsidR="000175AB" w:rsidRDefault="00594560" w:rsidP="00B957FC">
      <w:pPr>
        <w:pStyle w:val="Textbody"/>
        <w:spacing w:line="360" w:lineRule="auto"/>
        <w:jc w:val="both"/>
        <w:rPr>
          <w:b w:val="0"/>
          <w:bCs w:val="0"/>
        </w:rPr>
      </w:pPr>
      <w:r>
        <w:rPr>
          <w:b w:val="0"/>
          <w:bCs w:val="0"/>
        </w:rPr>
        <w:t>Níže uvedeného dne, měsíce a roku uzavřeli</w:t>
      </w:r>
      <w:r w:rsidR="00561ABB">
        <w:rPr>
          <w:b w:val="0"/>
          <w:bCs w:val="0"/>
        </w:rPr>
        <w:t>:</w:t>
      </w:r>
      <w:r w:rsidR="00561ABB">
        <w:rPr>
          <w:b w:val="0"/>
          <w:bCs w:val="0"/>
        </w:rPr>
        <w:tab/>
      </w:r>
      <w:r w:rsidR="00561ABB">
        <w:rPr>
          <w:b w:val="0"/>
          <w:bCs w:val="0"/>
        </w:rPr>
        <w:tab/>
      </w:r>
      <w:r w:rsidR="00BD3316">
        <w:rPr>
          <w:b w:val="0"/>
          <w:bCs w:val="0"/>
        </w:rPr>
        <w:tab/>
      </w:r>
      <w:r w:rsidR="00561ABB">
        <w:rPr>
          <w:b w:val="0"/>
          <w:bCs w:val="0"/>
        </w:rPr>
        <w:t>Číslo smlouvy</w:t>
      </w:r>
      <w:r w:rsidR="00561ABB" w:rsidRPr="00B7501F">
        <w:rPr>
          <w:bCs w:val="0"/>
        </w:rPr>
        <w:t>:</w:t>
      </w:r>
      <w:r w:rsidR="00AB5A6F">
        <w:rPr>
          <w:bCs w:val="0"/>
        </w:rPr>
        <w:t xml:space="preserve"> </w:t>
      </w:r>
    </w:p>
    <w:p w:rsidR="00561ABB" w:rsidRDefault="00561ABB" w:rsidP="000175AB">
      <w:pPr>
        <w:pStyle w:val="Textbody"/>
        <w:spacing w:line="360" w:lineRule="auto"/>
        <w:rPr>
          <w:b w:val="0"/>
          <w:bCs w:val="0"/>
        </w:rPr>
      </w:pPr>
    </w:p>
    <w:p w:rsidR="000175AB" w:rsidRPr="00AC0D29" w:rsidRDefault="000175AB" w:rsidP="000E2F0E">
      <w:pPr>
        <w:pStyle w:val="Textbody"/>
        <w:spacing w:line="360" w:lineRule="auto"/>
        <w:jc w:val="both"/>
      </w:pPr>
      <w:r>
        <w:rPr>
          <w:b w:val="0"/>
          <w:bCs w:val="0"/>
        </w:rPr>
        <w:t>1)</w:t>
      </w:r>
      <w:r>
        <w:rPr>
          <w:b w:val="0"/>
          <w:bCs w:val="0"/>
        </w:rPr>
        <w:tab/>
      </w:r>
      <w:r w:rsidRPr="000E2F0E">
        <w:rPr>
          <w:b w:val="0"/>
          <w:bCs w:val="0"/>
        </w:rPr>
        <w:t>Jméno a příjmen</w:t>
      </w:r>
      <w:r w:rsidR="00C3333F">
        <w:rPr>
          <w:b w:val="0"/>
          <w:bCs w:val="0"/>
        </w:rPr>
        <w:t>í:</w:t>
      </w:r>
      <w:r w:rsidR="00FA5A0B">
        <w:rPr>
          <w:b w:val="0"/>
          <w:bCs w:val="0"/>
        </w:rPr>
        <w:t xml:space="preserve"> </w:t>
      </w:r>
    </w:p>
    <w:p w:rsidR="000175AB" w:rsidRPr="00BD3316" w:rsidRDefault="000175AB" w:rsidP="00BD3316">
      <w:pPr>
        <w:pStyle w:val="Textbody"/>
        <w:spacing w:line="360" w:lineRule="auto"/>
        <w:jc w:val="both"/>
      </w:pPr>
      <w:r w:rsidRPr="000E2F0E">
        <w:rPr>
          <w:b w:val="0"/>
        </w:rPr>
        <w:t xml:space="preserve">            </w:t>
      </w:r>
      <w:r w:rsidRPr="000E2F0E">
        <w:rPr>
          <w:b w:val="0"/>
          <w:bCs w:val="0"/>
        </w:rPr>
        <w:t>Datum narození</w:t>
      </w:r>
      <w:r w:rsidR="00B957FC">
        <w:rPr>
          <w:bCs w:val="0"/>
        </w:rPr>
        <w:t xml:space="preserve">: </w:t>
      </w:r>
    </w:p>
    <w:p w:rsidR="00F87786" w:rsidRDefault="000175AB" w:rsidP="000E2F0E">
      <w:pPr>
        <w:pStyle w:val="Textbody"/>
        <w:spacing w:before="120"/>
        <w:jc w:val="both"/>
        <w:rPr>
          <w:b w:val="0"/>
          <w:bCs w:val="0"/>
        </w:rPr>
      </w:pPr>
      <w:r w:rsidRPr="00AA344E">
        <w:rPr>
          <w:bCs w:val="0"/>
        </w:rPr>
        <w:tab/>
      </w:r>
      <w:r w:rsidRPr="000E2F0E">
        <w:rPr>
          <w:b w:val="0"/>
          <w:bCs w:val="0"/>
        </w:rPr>
        <w:t>Bytem:</w:t>
      </w:r>
    </w:p>
    <w:p w:rsidR="000175AB" w:rsidRPr="00AA344E" w:rsidRDefault="000175AB" w:rsidP="000E2F0E">
      <w:pPr>
        <w:pStyle w:val="Textbody"/>
        <w:spacing w:before="120"/>
        <w:jc w:val="both"/>
        <w:rPr>
          <w:bCs w:val="0"/>
        </w:rPr>
      </w:pPr>
      <w:r w:rsidRPr="00AA344E">
        <w:rPr>
          <w:bCs w:val="0"/>
        </w:rPr>
        <w:tab/>
      </w:r>
    </w:p>
    <w:p w:rsidR="00090417" w:rsidRDefault="000175AB" w:rsidP="000E2F0E">
      <w:pPr>
        <w:pStyle w:val="Textbody"/>
        <w:spacing w:before="120"/>
        <w:jc w:val="both"/>
        <w:rPr>
          <w:bCs w:val="0"/>
        </w:rPr>
      </w:pPr>
      <w:r w:rsidRPr="00AA344E">
        <w:rPr>
          <w:bCs w:val="0"/>
        </w:rPr>
        <w:tab/>
      </w:r>
      <w:r w:rsidRPr="000E2F0E">
        <w:rPr>
          <w:b w:val="0"/>
          <w:bCs w:val="0"/>
        </w:rPr>
        <w:t>Zastoupený</w:t>
      </w:r>
      <w:r w:rsidR="00DC129D">
        <w:rPr>
          <w:b w:val="0"/>
          <w:bCs w:val="0"/>
        </w:rPr>
        <w:t>:</w:t>
      </w:r>
      <w:r w:rsidR="00D215D2">
        <w:rPr>
          <w:b w:val="0"/>
          <w:bCs w:val="0"/>
        </w:rPr>
        <w:t xml:space="preserve"> </w:t>
      </w:r>
    </w:p>
    <w:p w:rsidR="00EC3539" w:rsidRPr="00A45DB3" w:rsidRDefault="000175AB" w:rsidP="000E2F0E">
      <w:pPr>
        <w:pStyle w:val="Textbody"/>
        <w:spacing w:before="120"/>
        <w:jc w:val="both"/>
        <w:rPr>
          <w:bCs w:val="0"/>
        </w:rPr>
      </w:pPr>
      <w:r w:rsidRPr="000E2F0E">
        <w:rPr>
          <w:b w:val="0"/>
          <w:bCs w:val="0"/>
        </w:rPr>
        <w:tab/>
        <w:t>Sídlem:</w:t>
      </w:r>
      <w:r w:rsidR="00C03A9C">
        <w:rPr>
          <w:b w:val="0"/>
          <w:bCs w:val="0"/>
        </w:rPr>
        <w:t xml:space="preserve"> </w:t>
      </w:r>
    </w:p>
    <w:p w:rsidR="000175AB" w:rsidRPr="000E2F0E" w:rsidRDefault="000175AB" w:rsidP="000E2F0E">
      <w:pPr>
        <w:pStyle w:val="Textbody"/>
        <w:spacing w:before="120"/>
        <w:jc w:val="both"/>
        <w:rPr>
          <w:b w:val="0"/>
          <w:bCs w:val="0"/>
        </w:rPr>
      </w:pPr>
      <w:r w:rsidRPr="000E2F0E">
        <w:rPr>
          <w:b w:val="0"/>
          <w:bCs w:val="0"/>
        </w:rPr>
        <w:tab/>
        <w:t>Tel.</w:t>
      </w:r>
      <w:r w:rsidR="005E2C22" w:rsidRPr="000E2F0E">
        <w:rPr>
          <w:b w:val="0"/>
          <w:bCs w:val="0"/>
        </w:rPr>
        <w:t>:</w:t>
      </w:r>
      <w:r w:rsidR="002D79F3">
        <w:rPr>
          <w:bCs w:val="0"/>
        </w:rPr>
        <w:t xml:space="preserve"> </w:t>
      </w:r>
    </w:p>
    <w:p w:rsidR="000175AB" w:rsidRPr="00145C15" w:rsidRDefault="00EF584E" w:rsidP="000E2F0E">
      <w:pPr>
        <w:pStyle w:val="Textbody"/>
        <w:spacing w:before="120"/>
        <w:jc w:val="both"/>
        <w:rPr>
          <w:bCs w:val="0"/>
        </w:rPr>
      </w:pPr>
      <w:r w:rsidRPr="000E2F0E">
        <w:rPr>
          <w:b w:val="0"/>
          <w:bCs w:val="0"/>
        </w:rPr>
        <w:tab/>
        <w:t>Další příbuzní:</w:t>
      </w:r>
      <w:r w:rsidR="00145C15">
        <w:rPr>
          <w:b w:val="0"/>
          <w:bCs w:val="0"/>
        </w:rPr>
        <w:t xml:space="preserve"> </w:t>
      </w:r>
    </w:p>
    <w:p w:rsidR="001F0D6B" w:rsidRPr="00AA344E" w:rsidRDefault="00D6587F" w:rsidP="000E2F0E">
      <w:pPr>
        <w:pStyle w:val="Textbody"/>
        <w:spacing w:line="360" w:lineRule="auto"/>
        <w:jc w:val="both"/>
        <w:rPr>
          <w:bCs w:val="0"/>
        </w:rPr>
      </w:pPr>
      <w:r w:rsidRPr="00AA344E">
        <w:rPr>
          <w:bCs w:val="0"/>
        </w:rPr>
        <w:t xml:space="preserve">                                                        </w:t>
      </w:r>
      <w:r w:rsidR="000175AB" w:rsidRPr="00AA344E">
        <w:rPr>
          <w:bCs w:val="0"/>
        </w:rPr>
        <w:t xml:space="preserve">                </w:t>
      </w:r>
    </w:p>
    <w:p w:rsidR="00BB79D8" w:rsidRDefault="00D6587F" w:rsidP="000E2F0E">
      <w:pPr>
        <w:pStyle w:val="Textbody"/>
        <w:jc w:val="both"/>
      </w:pPr>
      <w:r>
        <w:rPr>
          <w:b w:val="0"/>
          <w:bCs w:val="0"/>
        </w:rPr>
        <w:tab/>
      </w:r>
      <w:r w:rsidR="00594560">
        <w:rPr>
          <w:b w:val="0"/>
          <w:bCs w:val="0"/>
        </w:rPr>
        <w:t>(dále jen jako „</w:t>
      </w:r>
      <w:r w:rsidR="00594560">
        <w:t>Klient</w:t>
      </w:r>
      <w:r w:rsidR="00594560">
        <w:rPr>
          <w:b w:val="0"/>
          <w:bCs w:val="0"/>
        </w:rPr>
        <w:t>“)</w:t>
      </w:r>
    </w:p>
    <w:p w:rsidR="00BB79D8" w:rsidRDefault="00594560" w:rsidP="000E2F0E">
      <w:pPr>
        <w:pStyle w:val="Textbody"/>
        <w:jc w:val="both"/>
        <w:rPr>
          <w:b w:val="0"/>
          <w:bCs w:val="0"/>
        </w:rPr>
      </w:pPr>
      <w:r>
        <w:rPr>
          <w:b w:val="0"/>
          <w:bCs w:val="0"/>
        </w:rPr>
        <w:t xml:space="preserve"> </w:t>
      </w:r>
    </w:p>
    <w:p w:rsidR="00BB79D8" w:rsidRDefault="00D6587F" w:rsidP="000E2F0E">
      <w:pPr>
        <w:pStyle w:val="Textbody"/>
        <w:jc w:val="both"/>
        <w:rPr>
          <w:b w:val="0"/>
          <w:bCs w:val="0"/>
        </w:rPr>
      </w:pPr>
      <w:r>
        <w:rPr>
          <w:b w:val="0"/>
          <w:bCs w:val="0"/>
        </w:rPr>
        <w:tab/>
      </w:r>
      <w:r w:rsidR="00594560">
        <w:rPr>
          <w:b w:val="0"/>
          <w:bCs w:val="0"/>
        </w:rPr>
        <w:t>a</w:t>
      </w:r>
    </w:p>
    <w:p w:rsidR="00BB79D8" w:rsidRDefault="00BB79D8">
      <w:pPr>
        <w:pStyle w:val="Textbody"/>
        <w:rPr>
          <w:b w:val="0"/>
          <w:bCs w:val="0"/>
        </w:rPr>
      </w:pPr>
    </w:p>
    <w:p w:rsidR="00BB79D8" w:rsidRDefault="00594560">
      <w:pPr>
        <w:pStyle w:val="Textbody"/>
        <w:jc w:val="both"/>
      </w:pPr>
      <w:r>
        <w:rPr>
          <w:b w:val="0"/>
          <w:bCs w:val="0"/>
        </w:rPr>
        <w:t xml:space="preserve">2) </w:t>
      </w:r>
      <w:r>
        <w:rPr>
          <w:b w:val="0"/>
          <w:bCs w:val="0"/>
        </w:rPr>
        <w:tab/>
      </w:r>
      <w:r w:rsidR="00A611F8">
        <w:t>SOCIÁLNÍ A ZDRAVOTNÍ CENTRUM L</w:t>
      </w:r>
      <w:r w:rsidR="00807CF1">
        <w:t>ETINY</w:t>
      </w:r>
      <w:r w:rsidR="00A611F8">
        <w:t xml:space="preserve"> s</w:t>
      </w:r>
      <w:r>
        <w:t>.r.o.,</w:t>
      </w:r>
    </w:p>
    <w:p w:rsidR="00BB79D8" w:rsidRDefault="00594560">
      <w:pPr>
        <w:pStyle w:val="Textbody"/>
        <w:ind w:firstLine="708"/>
        <w:rPr>
          <w:b w:val="0"/>
          <w:bCs w:val="0"/>
        </w:rPr>
      </w:pPr>
      <w:r>
        <w:rPr>
          <w:b w:val="0"/>
          <w:bCs w:val="0"/>
        </w:rPr>
        <w:t xml:space="preserve">se </w:t>
      </w:r>
      <w:r w:rsidR="008C36FD">
        <w:rPr>
          <w:b w:val="0"/>
          <w:bCs w:val="0"/>
        </w:rPr>
        <w:t xml:space="preserve">sídlem Zručská cesta 8, 301 62 </w:t>
      </w:r>
      <w:r>
        <w:rPr>
          <w:b w:val="0"/>
          <w:bCs w:val="0"/>
        </w:rPr>
        <w:t>Plzeň,</w:t>
      </w:r>
    </w:p>
    <w:p w:rsidR="00BB79D8" w:rsidRDefault="00594560">
      <w:pPr>
        <w:pStyle w:val="Textbody"/>
        <w:ind w:firstLine="708"/>
        <w:rPr>
          <w:b w:val="0"/>
          <w:bCs w:val="0"/>
        </w:rPr>
      </w:pPr>
      <w:r>
        <w:rPr>
          <w:b w:val="0"/>
          <w:bCs w:val="0"/>
        </w:rPr>
        <w:t>zapsaná v OR vedeném Krajským soudem v Plzni, oddíl C, vložka 6429,</w:t>
      </w:r>
    </w:p>
    <w:p w:rsidR="00BB79D8" w:rsidRDefault="00594560">
      <w:pPr>
        <w:pStyle w:val="Textbody"/>
        <w:ind w:firstLine="708"/>
        <w:rPr>
          <w:b w:val="0"/>
          <w:bCs w:val="0"/>
        </w:rPr>
      </w:pPr>
      <w:r>
        <w:rPr>
          <w:b w:val="0"/>
          <w:bCs w:val="0"/>
        </w:rPr>
        <w:t>IČ 63504502</w:t>
      </w:r>
    </w:p>
    <w:p w:rsidR="00BB79D8" w:rsidRDefault="00594560">
      <w:pPr>
        <w:pStyle w:val="Textbody"/>
        <w:ind w:firstLine="708"/>
        <w:rPr>
          <w:b w:val="0"/>
          <w:bCs w:val="0"/>
        </w:rPr>
      </w:pPr>
      <w:r>
        <w:rPr>
          <w:b w:val="0"/>
          <w:bCs w:val="0"/>
        </w:rPr>
        <w:t>DIČ CZ63504502</w:t>
      </w:r>
    </w:p>
    <w:p w:rsidR="00BB79D8" w:rsidRDefault="00594560">
      <w:pPr>
        <w:pStyle w:val="Textbody"/>
        <w:ind w:firstLine="708"/>
        <w:rPr>
          <w:b w:val="0"/>
          <w:bCs w:val="0"/>
        </w:rPr>
      </w:pPr>
      <w:r>
        <w:rPr>
          <w:b w:val="0"/>
          <w:bCs w:val="0"/>
        </w:rPr>
        <w:t xml:space="preserve">Bankovní spojení: Česká spořitelna, a.s., </w:t>
      </w:r>
      <w:proofErr w:type="spellStart"/>
      <w:r>
        <w:rPr>
          <w:b w:val="0"/>
          <w:bCs w:val="0"/>
        </w:rPr>
        <w:t>č.ú</w:t>
      </w:r>
      <w:proofErr w:type="spellEnd"/>
      <w:r>
        <w:rPr>
          <w:b w:val="0"/>
          <w:bCs w:val="0"/>
        </w:rPr>
        <w:t>. 19-727087389/0800</w:t>
      </w:r>
    </w:p>
    <w:p w:rsidR="00BB79D8" w:rsidRDefault="00594560">
      <w:pPr>
        <w:pStyle w:val="Textbody"/>
        <w:spacing w:before="120"/>
        <w:ind w:left="360"/>
        <w:rPr>
          <w:b w:val="0"/>
          <w:bCs w:val="0"/>
        </w:rPr>
      </w:pPr>
      <w:r>
        <w:rPr>
          <w:b w:val="0"/>
          <w:bCs w:val="0"/>
        </w:rPr>
        <w:tab/>
        <w:t>jednající panem Bc. Alešem Paterou, prokuristou společnosti</w:t>
      </w:r>
    </w:p>
    <w:p w:rsidR="00BB79D8" w:rsidRDefault="008C36FD">
      <w:pPr>
        <w:pStyle w:val="Textbody"/>
        <w:spacing w:before="120"/>
        <w:ind w:firstLine="708"/>
        <w:jc w:val="both"/>
        <w:rPr>
          <w:b w:val="0"/>
          <w:bCs w:val="0"/>
        </w:rPr>
      </w:pPr>
      <w:r>
        <w:rPr>
          <w:b w:val="0"/>
          <w:bCs w:val="0"/>
        </w:rPr>
        <w:t xml:space="preserve">Provozovna Letiny 70, 336 01 </w:t>
      </w:r>
      <w:r w:rsidR="00594560">
        <w:rPr>
          <w:b w:val="0"/>
          <w:bCs w:val="0"/>
        </w:rPr>
        <w:t>Blovice; Oddělení sociální péče</w:t>
      </w:r>
    </w:p>
    <w:p w:rsidR="00BB79D8" w:rsidRDefault="00BB79D8">
      <w:pPr>
        <w:pStyle w:val="Textbody"/>
        <w:jc w:val="both"/>
        <w:rPr>
          <w:b w:val="0"/>
          <w:bCs w:val="0"/>
        </w:rPr>
      </w:pPr>
    </w:p>
    <w:p w:rsidR="00BB79D8" w:rsidRDefault="00594560">
      <w:pPr>
        <w:pStyle w:val="Textbody"/>
        <w:jc w:val="both"/>
      </w:pPr>
      <w:r>
        <w:rPr>
          <w:b w:val="0"/>
          <w:bCs w:val="0"/>
        </w:rPr>
        <w:t>(dále jen jako „</w:t>
      </w:r>
      <w:r>
        <w:t>Poskytovatel</w:t>
      </w:r>
      <w:r>
        <w:rPr>
          <w:b w:val="0"/>
          <w:bCs w:val="0"/>
        </w:rPr>
        <w:t>“)</w:t>
      </w:r>
    </w:p>
    <w:p w:rsidR="00BB79D8" w:rsidRDefault="00BB79D8">
      <w:pPr>
        <w:pStyle w:val="Textbody"/>
        <w:jc w:val="both"/>
        <w:rPr>
          <w:b w:val="0"/>
          <w:bCs w:val="0"/>
        </w:rPr>
      </w:pPr>
    </w:p>
    <w:p w:rsidR="00BB79D8" w:rsidRDefault="00594560">
      <w:pPr>
        <w:pStyle w:val="Textbody"/>
        <w:jc w:val="both"/>
        <w:rPr>
          <w:b w:val="0"/>
          <w:bCs w:val="0"/>
        </w:rPr>
      </w:pPr>
      <w:r>
        <w:rPr>
          <w:b w:val="0"/>
          <w:bCs w:val="0"/>
        </w:rPr>
        <w:t>tuto:</w:t>
      </w:r>
    </w:p>
    <w:p w:rsidR="00A26A37" w:rsidRDefault="00A26A37">
      <w:pPr>
        <w:pStyle w:val="Textbody"/>
        <w:jc w:val="both"/>
        <w:rPr>
          <w:b w:val="0"/>
          <w:bCs w:val="0"/>
        </w:rPr>
      </w:pPr>
    </w:p>
    <w:p w:rsidR="00BD3316" w:rsidRDefault="00BD3316">
      <w:pPr>
        <w:pStyle w:val="Textbody"/>
        <w:jc w:val="both"/>
        <w:rPr>
          <w:b w:val="0"/>
          <w:bCs w:val="0"/>
        </w:rPr>
      </w:pPr>
    </w:p>
    <w:p w:rsidR="00BD3316" w:rsidRDefault="00BD3316">
      <w:pPr>
        <w:pStyle w:val="Textbody"/>
        <w:jc w:val="both"/>
        <w:rPr>
          <w:b w:val="0"/>
          <w:bCs w:val="0"/>
        </w:rPr>
      </w:pPr>
    </w:p>
    <w:p w:rsidR="000175AB" w:rsidRDefault="00594560">
      <w:pPr>
        <w:pStyle w:val="Textbody"/>
        <w:jc w:val="center"/>
        <w:rPr>
          <w:sz w:val="28"/>
        </w:rPr>
      </w:pPr>
      <w:r>
        <w:rPr>
          <w:sz w:val="28"/>
        </w:rPr>
        <w:t>Smlouvu o poskytnutí sociální služby</w:t>
      </w:r>
    </w:p>
    <w:p w:rsidR="000175AB" w:rsidRPr="00912B69" w:rsidRDefault="00594560">
      <w:pPr>
        <w:pStyle w:val="Textbody"/>
        <w:jc w:val="center"/>
        <w:rPr>
          <w:sz w:val="28"/>
        </w:rPr>
      </w:pPr>
      <w:r>
        <w:rPr>
          <w:sz w:val="28"/>
        </w:rPr>
        <w:t xml:space="preserve"> „Domov se zvláštním režimem“</w:t>
      </w:r>
    </w:p>
    <w:p w:rsidR="00BB79D8" w:rsidRDefault="00594560" w:rsidP="000175AB">
      <w:pPr>
        <w:pStyle w:val="Textbody"/>
        <w:spacing w:before="120" w:line="360" w:lineRule="auto"/>
        <w:jc w:val="center"/>
        <w:rPr>
          <w:sz w:val="28"/>
        </w:rPr>
      </w:pPr>
      <w:r>
        <w:rPr>
          <w:sz w:val="28"/>
        </w:rPr>
        <w:t>dle § 50 zákona č. 108/2006 Sb., o sociálních službách</w:t>
      </w:r>
    </w:p>
    <w:p w:rsidR="00BB79D8" w:rsidRDefault="000175AB" w:rsidP="000175AB">
      <w:pPr>
        <w:pStyle w:val="Standard"/>
        <w:jc w:val="center"/>
        <w:rPr>
          <w:b/>
          <w:bCs/>
        </w:rPr>
      </w:pPr>
      <w:r>
        <w:rPr>
          <w:b/>
          <w:bCs/>
        </w:rPr>
        <w:t>(dále jen "Smlouva")</w:t>
      </w:r>
    </w:p>
    <w:p w:rsidR="000175AB" w:rsidRDefault="000175AB">
      <w:pPr>
        <w:pStyle w:val="Standard"/>
        <w:jc w:val="center"/>
        <w:rPr>
          <w:b/>
          <w:bCs/>
        </w:rPr>
      </w:pPr>
    </w:p>
    <w:p w:rsidR="00975A18" w:rsidRDefault="00975A18">
      <w:pPr>
        <w:pStyle w:val="Standard"/>
        <w:jc w:val="center"/>
        <w:rPr>
          <w:b/>
          <w:bCs/>
        </w:rPr>
      </w:pPr>
    </w:p>
    <w:p w:rsidR="00975A18" w:rsidRDefault="00975A18" w:rsidP="006449E3">
      <w:pPr>
        <w:pStyle w:val="Standard"/>
        <w:rPr>
          <w:b/>
          <w:bCs/>
        </w:rPr>
      </w:pPr>
    </w:p>
    <w:p w:rsidR="00BB79D8" w:rsidRDefault="00594560">
      <w:pPr>
        <w:pStyle w:val="Standard"/>
        <w:jc w:val="center"/>
        <w:rPr>
          <w:b/>
          <w:bCs/>
        </w:rPr>
      </w:pPr>
      <w:r>
        <w:rPr>
          <w:b/>
          <w:bCs/>
        </w:rPr>
        <w:lastRenderedPageBreak/>
        <w:t>I.</w:t>
      </w:r>
    </w:p>
    <w:p w:rsidR="000175AB" w:rsidRDefault="00912B69">
      <w:pPr>
        <w:pStyle w:val="Standard"/>
        <w:jc w:val="center"/>
        <w:rPr>
          <w:b/>
          <w:bCs/>
        </w:rPr>
      </w:pPr>
      <w:r>
        <w:rPr>
          <w:b/>
          <w:bCs/>
        </w:rPr>
        <w:t>Osobní cíl klienta</w:t>
      </w:r>
    </w:p>
    <w:p w:rsidR="00CC7942" w:rsidRDefault="00CC7942" w:rsidP="000175AB">
      <w:pPr>
        <w:pStyle w:val="Standard"/>
        <w:jc w:val="both"/>
        <w:rPr>
          <w:b/>
          <w:bCs/>
        </w:rPr>
      </w:pPr>
    </w:p>
    <w:p w:rsidR="00912B69" w:rsidRDefault="00912B69" w:rsidP="00CC627B">
      <w:pPr>
        <w:pStyle w:val="Standard"/>
        <w:numPr>
          <w:ilvl w:val="0"/>
          <w:numId w:val="18"/>
        </w:numPr>
        <w:jc w:val="both"/>
        <w:rPr>
          <w:bCs/>
        </w:rPr>
      </w:pPr>
      <w:r>
        <w:rPr>
          <w:bCs/>
        </w:rPr>
        <w:t xml:space="preserve">Smluvní strany se dohodly, že poskytované sociální služby budou směřovat k </w:t>
      </w:r>
      <w:r>
        <w:rPr>
          <w:bCs/>
        </w:rPr>
        <w:tab/>
      </w:r>
    </w:p>
    <w:p w:rsidR="006F72F1" w:rsidRDefault="00912B69" w:rsidP="00FA5A0B">
      <w:pPr>
        <w:pStyle w:val="Standard"/>
        <w:jc w:val="both"/>
        <w:rPr>
          <w:bCs/>
        </w:rPr>
      </w:pPr>
      <w:r>
        <w:rPr>
          <w:bCs/>
        </w:rPr>
        <w:tab/>
        <w:t>naplň</w:t>
      </w:r>
      <w:r w:rsidR="00115A84">
        <w:rPr>
          <w:bCs/>
        </w:rPr>
        <w:t>ování tohoto cíle (těchto cílů)</w:t>
      </w:r>
      <w:r w:rsidR="00E87B74">
        <w:rPr>
          <w:bCs/>
        </w:rPr>
        <w:t>:</w:t>
      </w:r>
      <w:r w:rsidR="00B957FC">
        <w:rPr>
          <w:bCs/>
        </w:rPr>
        <w:t xml:space="preserve"> </w:t>
      </w:r>
    </w:p>
    <w:p w:rsidR="0042044B" w:rsidRDefault="00F143DD" w:rsidP="00920D43">
      <w:pPr>
        <w:pStyle w:val="Standard"/>
        <w:jc w:val="both"/>
        <w:rPr>
          <w:bCs/>
        </w:rPr>
      </w:pPr>
      <w:r>
        <w:rPr>
          <w:bCs/>
        </w:rPr>
        <w:t xml:space="preserve">         </w:t>
      </w:r>
      <w:r w:rsidR="00FA5A0B">
        <w:rPr>
          <w:bCs/>
        </w:rPr>
        <w:t xml:space="preserve">  </w:t>
      </w:r>
    </w:p>
    <w:p w:rsidR="00FA5A0B" w:rsidRPr="00920D43" w:rsidRDefault="00FA5A0B" w:rsidP="00920D43">
      <w:pPr>
        <w:pStyle w:val="Standard"/>
        <w:jc w:val="both"/>
        <w:rPr>
          <w:bCs/>
        </w:rPr>
      </w:pPr>
    </w:p>
    <w:p w:rsidR="00912B69" w:rsidRDefault="00912B69" w:rsidP="00EC3539">
      <w:pPr>
        <w:pStyle w:val="Standard"/>
        <w:numPr>
          <w:ilvl w:val="0"/>
          <w:numId w:val="18"/>
        </w:numPr>
        <w:jc w:val="both"/>
        <w:rPr>
          <w:bCs/>
        </w:rPr>
      </w:pPr>
      <w:r>
        <w:rPr>
          <w:bCs/>
        </w:rPr>
        <w:t xml:space="preserve">Na základě osobního cíle </w:t>
      </w:r>
      <w:r w:rsidR="009E01DF">
        <w:rPr>
          <w:bCs/>
        </w:rPr>
        <w:t>(osobních cílů) uvedených výše P</w:t>
      </w:r>
      <w:r>
        <w:rPr>
          <w:bCs/>
        </w:rPr>
        <w:t xml:space="preserve">oskytovatel sestavuje </w:t>
      </w:r>
      <w:r w:rsidR="008334E7">
        <w:rPr>
          <w:bCs/>
        </w:rPr>
        <w:t>společně s K</w:t>
      </w:r>
      <w:r>
        <w:rPr>
          <w:bCs/>
        </w:rPr>
        <w:t>lientem individuální plán podpory a služby realizuje v souladu s ním.</w:t>
      </w:r>
    </w:p>
    <w:p w:rsidR="00CC7942" w:rsidRDefault="00CC7942" w:rsidP="00EC3539">
      <w:pPr>
        <w:pStyle w:val="Standard"/>
        <w:ind w:left="720"/>
        <w:jc w:val="both"/>
        <w:rPr>
          <w:bCs/>
        </w:rPr>
      </w:pPr>
    </w:p>
    <w:p w:rsidR="00912B69" w:rsidRDefault="00912B69" w:rsidP="00EC3539">
      <w:pPr>
        <w:pStyle w:val="Standard"/>
        <w:numPr>
          <w:ilvl w:val="0"/>
          <w:numId w:val="18"/>
        </w:numPr>
        <w:jc w:val="both"/>
        <w:rPr>
          <w:bCs/>
        </w:rPr>
      </w:pPr>
      <w:r w:rsidRPr="00CC7942">
        <w:rPr>
          <w:bCs/>
        </w:rPr>
        <w:t>Klient souhlasí s aktivní spoluprací na tvorbě, plnění a hodnocení individuálního plánu.</w:t>
      </w:r>
    </w:p>
    <w:p w:rsidR="00CC7942" w:rsidRDefault="00CC7942" w:rsidP="00EC3539">
      <w:pPr>
        <w:pStyle w:val="Standard"/>
        <w:ind w:left="720"/>
        <w:jc w:val="both"/>
        <w:rPr>
          <w:bCs/>
        </w:rPr>
      </w:pPr>
    </w:p>
    <w:p w:rsidR="00CC7942" w:rsidRPr="00BA1720" w:rsidRDefault="00912B69" w:rsidP="00EC3539">
      <w:pPr>
        <w:pStyle w:val="Standard"/>
        <w:numPr>
          <w:ilvl w:val="0"/>
          <w:numId w:val="18"/>
        </w:numPr>
        <w:jc w:val="both"/>
        <w:rPr>
          <w:bCs/>
        </w:rPr>
      </w:pPr>
      <w:r w:rsidRPr="00CC7942">
        <w:rPr>
          <w:bCs/>
        </w:rPr>
        <w:t>Případné dohodnuté změny osobního cíle (osobních cílů)</w:t>
      </w:r>
      <w:r w:rsidR="008334E7">
        <w:rPr>
          <w:bCs/>
        </w:rPr>
        <w:t xml:space="preserve"> K</w:t>
      </w:r>
      <w:r w:rsidRPr="00CC7942">
        <w:rPr>
          <w:bCs/>
        </w:rPr>
        <w:t xml:space="preserve">lienta a jeho (jejich) plnění jsou v průběhu poskytované sociální služby zaznamenávány v individuálním plánu </w:t>
      </w:r>
      <w:r w:rsidR="008334E7">
        <w:rPr>
          <w:bCs/>
        </w:rPr>
        <w:t>Klienta</w:t>
      </w:r>
      <w:r w:rsidRPr="00CC7942">
        <w:rPr>
          <w:bCs/>
        </w:rPr>
        <w:t>.</w:t>
      </w:r>
    </w:p>
    <w:p w:rsidR="00CC7942" w:rsidRPr="00CC7942" w:rsidRDefault="00CC7942" w:rsidP="00CC7942">
      <w:pPr>
        <w:pStyle w:val="Standard"/>
        <w:jc w:val="center"/>
        <w:rPr>
          <w:b/>
          <w:bCs/>
        </w:rPr>
      </w:pPr>
      <w:r>
        <w:rPr>
          <w:b/>
          <w:bCs/>
        </w:rPr>
        <w:t>II.</w:t>
      </w:r>
    </w:p>
    <w:p w:rsidR="00CC7942" w:rsidRDefault="0049491B" w:rsidP="00CC7942">
      <w:pPr>
        <w:pStyle w:val="Nadpis11"/>
        <w:tabs>
          <w:tab w:val="left" w:pos="864"/>
        </w:tabs>
        <w:spacing w:before="120" w:after="120"/>
      </w:pPr>
      <w:r>
        <w:t xml:space="preserve"> </w:t>
      </w:r>
      <w:r w:rsidR="00594560">
        <w:t>Rozsah</w:t>
      </w:r>
      <w:r w:rsidR="00CC7942">
        <w:t xml:space="preserve"> poskytování sociální služby</w:t>
      </w:r>
    </w:p>
    <w:p w:rsidR="008334E7" w:rsidRPr="008334E7" w:rsidRDefault="008334E7" w:rsidP="008334E7">
      <w:pPr>
        <w:pStyle w:val="Standard"/>
      </w:pPr>
    </w:p>
    <w:p w:rsidR="00BB79D8" w:rsidRPr="00CC7942" w:rsidRDefault="00594560" w:rsidP="00CA33C9">
      <w:pPr>
        <w:pStyle w:val="Nadpis11"/>
        <w:numPr>
          <w:ilvl w:val="0"/>
          <w:numId w:val="19"/>
        </w:numPr>
        <w:spacing w:before="120" w:after="120"/>
        <w:ind w:left="714" w:hanging="357"/>
        <w:jc w:val="both"/>
        <w:rPr>
          <w:b w:val="0"/>
        </w:rPr>
      </w:pPr>
      <w:r w:rsidRPr="00CC7942">
        <w:rPr>
          <w:b w:val="0"/>
        </w:rPr>
        <w:t>Poskytovatel se zavazuje poskytovat Klientovi</w:t>
      </w:r>
      <w:r w:rsidR="00CC7942">
        <w:rPr>
          <w:b w:val="0"/>
        </w:rPr>
        <w:t xml:space="preserve"> ve své provozovně, na Oddělení</w:t>
      </w:r>
      <w:r w:rsidR="008334E7">
        <w:rPr>
          <w:b w:val="0"/>
        </w:rPr>
        <w:t xml:space="preserve"> </w:t>
      </w:r>
      <w:r w:rsidR="00B8634A">
        <w:rPr>
          <w:b w:val="0"/>
        </w:rPr>
        <w:t>sociální péče</w:t>
      </w:r>
      <w:r w:rsidR="00B8634A">
        <w:rPr>
          <w:b w:val="0"/>
          <w:color w:val="FF0000"/>
        </w:rPr>
        <w:t xml:space="preserve"> </w:t>
      </w:r>
      <w:r w:rsidRPr="00CC7942">
        <w:rPr>
          <w:b w:val="0"/>
        </w:rPr>
        <w:t>tyto základní služby:</w:t>
      </w:r>
    </w:p>
    <w:p w:rsidR="00BB79D8" w:rsidRDefault="00594560">
      <w:pPr>
        <w:pStyle w:val="Standard"/>
        <w:numPr>
          <w:ilvl w:val="1"/>
          <w:numId w:val="10"/>
        </w:numPr>
        <w:tabs>
          <w:tab w:val="left" w:pos="2880"/>
        </w:tabs>
        <w:ind w:left="1440" w:hanging="360"/>
        <w:jc w:val="both"/>
      </w:pPr>
      <w:r>
        <w:t>ubytování,</w:t>
      </w:r>
    </w:p>
    <w:p w:rsidR="00BB79D8" w:rsidRDefault="00594560">
      <w:pPr>
        <w:pStyle w:val="Standard"/>
        <w:numPr>
          <w:ilvl w:val="1"/>
          <w:numId w:val="10"/>
        </w:numPr>
        <w:tabs>
          <w:tab w:val="left" w:pos="2880"/>
        </w:tabs>
        <w:ind w:left="1440" w:hanging="360"/>
        <w:jc w:val="both"/>
      </w:pPr>
      <w:r>
        <w:t>stravování,</w:t>
      </w:r>
    </w:p>
    <w:p w:rsidR="008334E7" w:rsidRDefault="00594560" w:rsidP="008334E7">
      <w:pPr>
        <w:pStyle w:val="Standard"/>
        <w:numPr>
          <w:ilvl w:val="1"/>
          <w:numId w:val="10"/>
        </w:numPr>
        <w:tabs>
          <w:tab w:val="left" w:pos="2880"/>
        </w:tabs>
        <w:ind w:left="1440" w:hanging="360"/>
        <w:jc w:val="both"/>
      </w:pPr>
      <w:r>
        <w:t>úkony péče dle § 50 odst. 2 písm. c) – h) zákona o sociálních službách.</w:t>
      </w:r>
    </w:p>
    <w:p w:rsidR="00BB79D8" w:rsidRDefault="00BB79D8">
      <w:pPr>
        <w:pStyle w:val="Standard"/>
        <w:ind w:left="1080"/>
        <w:jc w:val="both"/>
      </w:pPr>
    </w:p>
    <w:p w:rsidR="00BB79D8" w:rsidRDefault="00594560" w:rsidP="00CA33C9">
      <w:pPr>
        <w:pStyle w:val="Standard"/>
        <w:numPr>
          <w:ilvl w:val="0"/>
          <w:numId w:val="19"/>
        </w:numPr>
        <w:tabs>
          <w:tab w:val="left" w:pos="720"/>
        </w:tabs>
        <w:jc w:val="both"/>
      </w:pPr>
      <w:r>
        <w:t>Klientovi mohou být</w:t>
      </w:r>
      <w:r w:rsidR="00E45DEB">
        <w:t xml:space="preserve"> v případě jeho zájmu </w:t>
      </w:r>
      <w:r>
        <w:t>fakul</w:t>
      </w:r>
      <w:r w:rsidR="00E45DEB">
        <w:t>tativně poskytovány další činnosti</w:t>
      </w:r>
      <w:r>
        <w:t>,</w:t>
      </w:r>
      <w:r w:rsidR="00E45DEB">
        <w:t xml:space="preserve"> jejichž úhrada bude stanovena částkou rovnající se skutečné výši vynaložených nákladů (na základě</w:t>
      </w:r>
      <w:r w:rsidR="00772E52">
        <w:t xml:space="preserve"> kalkulace)</w:t>
      </w:r>
      <w:r>
        <w:t>.</w:t>
      </w:r>
      <w:r w:rsidR="00772E52">
        <w:t xml:space="preserve"> Jedná se o takové činnosti, které v místě nelze zajistit b</w:t>
      </w:r>
      <w:r w:rsidR="00B24FC6">
        <w:t>ěžně dostupnou veřejnou službou.</w:t>
      </w:r>
      <w:r w:rsidR="00F87786">
        <w:t xml:space="preserve"> Ceník poskytovaných fakultativních služeb je přílohou této Smlouvy (příloha č.2).</w:t>
      </w:r>
    </w:p>
    <w:p w:rsidR="00441A85" w:rsidRDefault="00441A85" w:rsidP="00441A85">
      <w:pPr>
        <w:pStyle w:val="Standard"/>
        <w:tabs>
          <w:tab w:val="left" w:pos="720"/>
        </w:tabs>
        <w:ind w:left="720"/>
        <w:jc w:val="both"/>
      </w:pPr>
    </w:p>
    <w:p w:rsidR="00BB79D8" w:rsidRDefault="00441A85" w:rsidP="007E0F74">
      <w:pPr>
        <w:pStyle w:val="Standard"/>
        <w:numPr>
          <w:ilvl w:val="0"/>
          <w:numId w:val="19"/>
        </w:numPr>
        <w:tabs>
          <w:tab w:val="left" w:pos="720"/>
        </w:tabs>
        <w:jc w:val="both"/>
      </w:pPr>
      <w:r>
        <w:t>Služby sjednané v čl. II. odst. 1. Smlouvy se poskytují 24 hodin denně po celý rok dle časového harmonogramu poskytovatele a individuálního plánu klienta po dobu platnosti smlouvy.</w:t>
      </w:r>
    </w:p>
    <w:p w:rsidR="00BB79D8" w:rsidRDefault="008334E7">
      <w:pPr>
        <w:pStyle w:val="Standard"/>
        <w:ind w:left="360"/>
        <w:jc w:val="center"/>
        <w:rPr>
          <w:b/>
          <w:bCs/>
        </w:rPr>
      </w:pPr>
      <w:r>
        <w:rPr>
          <w:b/>
          <w:bCs/>
        </w:rPr>
        <w:t>I</w:t>
      </w:r>
      <w:r w:rsidR="00594560">
        <w:rPr>
          <w:b/>
          <w:bCs/>
        </w:rPr>
        <w:t>II.</w:t>
      </w:r>
    </w:p>
    <w:p w:rsidR="00BB79D8" w:rsidRDefault="00594560" w:rsidP="007727C9">
      <w:pPr>
        <w:pStyle w:val="Nadpis21"/>
        <w:tabs>
          <w:tab w:val="left" w:pos="1152"/>
        </w:tabs>
        <w:spacing w:before="0" w:after="120"/>
        <w:ind w:left="360" w:firstLine="0"/>
      </w:pPr>
      <w:r>
        <w:t>Ubytování</w:t>
      </w:r>
    </w:p>
    <w:p w:rsidR="008334E7" w:rsidRPr="008334E7" w:rsidRDefault="008334E7" w:rsidP="008334E7">
      <w:pPr>
        <w:pStyle w:val="Standard"/>
      </w:pPr>
    </w:p>
    <w:p w:rsidR="00BB79D8" w:rsidRDefault="00594560" w:rsidP="00CA33C9">
      <w:pPr>
        <w:pStyle w:val="Textbodyindent"/>
        <w:numPr>
          <w:ilvl w:val="0"/>
          <w:numId w:val="20"/>
        </w:numPr>
        <w:tabs>
          <w:tab w:val="left" w:pos="360"/>
        </w:tabs>
      </w:pPr>
      <w:r>
        <w:t>Klientovi se poskytuje ubytování v pokoji na Oddělení sociální péče</w:t>
      </w:r>
      <w:r w:rsidR="008C36FD">
        <w:t xml:space="preserve"> </w:t>
      </w:r>
      <w:r>
        <w:t>v</w:t>
      </w:r>
      <w:r w:rsidR="00AC3054">
        <w:t> </w:t>
      </w:r>
      <w:r>
        <w:t>budově</w:t>
      </w:r>
      <w:r w:rsidR="00AC3054">
        <w:t xml:space="preserve"> </w:t>
      </w:r>
      <w:proofErr w:type="spellStart"/>
      <w:r w:rsidR="00AC3054" w:rsidRPr="00AC3054">
        <w:rPr>
          <w:color w:val="FF0000"/>
        </w:rPr>
        <w:t>čp</w:t>
      </w:r>
      <w:proofErr w:type="spellEnd"/>
      <w:r w:rsidR="00AC3054" w:rsidRPr="00AC3054">
        <w:rPr>
          <w:color w:val="FF0000"/>
        </w:rPr>
        <w:t>. 70 – pavilon Vltava,</w:t>
      </w:r>
      <w:r w:rsidR="00AC3054">
        <w:rPr>
          <w:color w:val="FF0000"/>
        </w:rPr>
        <w:t xml:space="preserve"> </w:t>
      </w:r>
      <w:r>
        <w:t xml:space="preserve">která je součástí provozovny </w:t>
      </w:r>
      <w:proofErr w:type="spellStart"/>
      <w:r>
        <w:t>Le</w:t>
      </w:r>
      <w:r w:rsidR="008C36FD">
        <w:t>tiny</w:t>
      </w:r>
      <w:proofErr w:type="spellEnd"/>
      <w:r w:rsidR="008C36FD">
        <w:t xml:space="preserve"> 70, 336 01 </w:t>
      </w:r>
      <w:r w:rsidR="00912B69">
        <w:t>Blovice (dále jen "Domov").</w:t>
      </w:r>
    </w:p>
    <w:p w:rsidR="008334E7" w:rsidRDefault="008334E7" w:rsidP="008334E7">
      <w:pPr>
        <w:pStyle w:val="Textbodyindent"/>
        <w:tabs>
          <w:tab w:val="left" w:pos="360"/>
        </w:tabs>
        <w:ind w:left="720"/>
      </w:pPr>
    </w:p>
    <w:p w:rsidR="00CC7942" w:rsidRDefault="00594560" w:rsidP="00CA33C9">
      <w:pPr>
        <w:pStyle w:val="Textbodyindent"/>
        <w:numPr>
          <w:ilvl w:val="0"/>
          <w:numId w:val="20"/>
        </w:numPr>
        <w:tabs>
          <w:tab w:val="left" w:pos="360"/>
        </w:tabs>
      </w:pPr>
      <w:r>
        <w:t>Pokoj Klienta je vybaven následujícím zařízením: lůžko, noční s</w:t>
      </w:r>
      <w:r w:rsidR="008C36FD">
        <w:t xml:space="preserve">tolek, </w:t>
      </w:r>
      <w:r w:rsidR="00772E52">
        <w:t xml:space="preserve">uzamykatelná </w:t>
      </w:r>
      <w:r w:rsidR="008C36FD">
        <w:t>šatní skříň, stropní osvě</w:t>
      </w:r>
      <w:r w:rsidR="00772E52">
        <w:t xml:space="preserve">tlení, </w:t>
      </w:r>
      <w:r w:rsidR="008334E7">
        <w:t>hygienický kout s umyvadlem</w:t>
      </w:r>
      <w:r w:rsidR="00772E52">
        <w:t>, stůl a židle.</w:t>
      </w:r>
    </w:p>
    <w:p w:rsidR="008334E7" w:rsidRDefault="008334E7" w:rsidP="008334E7">
      <w:pPr>
        <w:pStyle w:val="Textbodyindent"/>
        <w:tabs>
          <w:tab w:val="left" w:pos="360"/>
        </w:tabs>
        <w:ind w:left="720"/>
      </w:pPr>
    </w:p>
    <w:p w:rsidR="00BB79D8" w:rsidRDefault="00594560" w:rsidP="00CA33C9">
      <w:pPr>
        <w:pStyle w:val="Textbodyindent"/>
        <w:numPr>
          <w:ilvl w:val="0"/>
          <w:numId w:val="20"/>
        </w:numPr>
        <w:tabs>
          <w:tab w:val="left" w:pos="360"/>
        </w:tabs>
      </w:pPr>
      <w:r>
        <w:t>Sociální zařízení (WC, koupelna) je umístěno ve společných prostorách oddělení.</w:t>
      </w:r>
    </w:p>
    <w:p w:rsidR="008334E7" w:rsidRDefault="008334E7" w:rsidP="008334E7">
      <w:pPr>
        <w:pStyle w:val="Textbodyindent"/>
        <w:tabs>
          <w:tab w:val="left" w:pos="360"/>
        </w:tabs>
        <w:ind w:left="720"/>
      </w:pPr>
    </w:p>
    <w:p w:rsidR="008334E7" w:rsidRDefault="00594560" w:rsidP="00CA33C9">
      <w:pPr>
        <w:pStyle w:val="Textbodyindent"/>
        <w:numPr>
          <w:ilvl w:val="0"/>
          <w:numId w:val="20"/>
        </w:numPr>
        <w:tabs>
          <w:tab w:val="left" w:pos="360"/>
        </w:tabs>
      </w:pPr>
      <w:r>
        <w:t>Kromě pokoje a shora uvedeného sociálního zařízení jsou Kli</w:t>
      </w:r>
      <w:r w:rsidR="00772E52">
        <w:t>entovi v rámci oddělení</w:t>
      </w:r>
      <w:r w:rsidR="009705F9">
        <w:t xml:space="preserve"> </w:t>
      </w:r>
      <w:r>
        <w:t>k dispozici následující společné prostory:</w:t>
      </w:r>
      <w:r w:rsidR="009705F9">
        <w:t xml:space="preserve"> jídelna, společenská místnost</w:t>
      </w:r>
      <w:r w:rsidR="008334E7">
        <w:t xml:space="preserve"> s televizorem</w:t>
      </w:r>
      <w:r w:rsidR="001F22D7">
        <w:t>, zahrada v areálu</w:t>
      </w:r>
      <w:r w:rsidR="008334E7">
        <w:t xml:space="preserve"> Domova, prostor terapeutických činností</w:t>
      </w:r>
      <w:r w:rsidR="00772E52">
        <w:t>, návštěvní místnost.</w:t>
      </w:r>
    </w:p>
    <w:p w:rsidR="008334E7" w:rsidRDefault="008334E7" w:rsidP="008334E7">
      <w:pPr>
        <w:pStyle w:val="Textbodyindent"/>
        <w:tabs>
          <w:tab w:val="left" w:pos="360"/>
        </w:tabs>
        <w:ind w:left="720"/>
      </w:pPr>
    </w:p>
    <w:p w:rsidR="009705F9" w:rsidRDefault="00594560" w:rsidP="00CA33C9">
      <w:pPr>
        <w:pStyle w:val="Textbodyindent"/>
        <w:numPr>
          <w:ilvl w:val="0"/>
          <w:numId w:val="20"/>
        </w:numPr>
        <w:tabs>
          <w:tab w:val="left" w:pos="360"/>
        </w:tabs>
      </w:pPr>
      <w:r>
        <w:t>Součástí ubytování jsou také dodávky tepla, teplé a studen</w:t>
      </w:r>
      <w:r w:rsidR="009705F9">
        <w:t>é vody, el.</w:t>
      </w:r>
      <w:r w:rsidR="001F22D7">
        <w:t xml:space="preserve"> </w:t>
      </w:r>
      <w:r w:rsidR="00772E52">
        <w:t>energie, úklid pokoje a</w:t>
      </w:r>
      <w:r w:rsidR="001F22D7">
        <w:t xml:space="preserve"> </w:t>
      </w:r>
      <w:r>
        <w:t>společných prostor, likvidace a odvoz odpadu, praní</w:t>
      </w:r>
      <w:r w:rsidR="008334E7">
        <w:t xml:space="preserve">, žehlení, drobné </w:t>
      </w:r>
      <w:r>
        <w:t>opravy ložního a osobního prádla (pyžamo, župan apod.).</w:t>
      </w:r>
    </w:p>
    <w:p w:rsidR="008334E7" w:rsidRDefault="008334E7" w:rsidP="008334E7">
      <w:pPr>
        <w:pStyle w:val="Textbodyindent"/>
        <w:tabs>
          <w:tab w:val="left" w:pos="360"/>
        </w:tabs>
        <w:ind w:left="720"/>
      </w:pPr>
    </w:p>
    <w:p w:rsidR="00BB79D8" w:rsidRDefault="00594560" w:rsidP="00CA33C9">
      <w:pPr>
        <w:pStyle w:val="Textbodyindent"/>
        <w:numPr>
          <w:ilvl w:val="0"/>
          <w:numId w:val="20"/>
        </w:numPr>
        <w:tabs>
          <w:tab w:val="left" w:pos="360"/>
        </w:tabs>
      </w:pPr>
      <w:r>
        <w:t>Pokoj a veškeré další prostory provozovny je Klient po</w:t>
      </w:r>
      <w:r w:rsidR="001F22D7">
        <w:t xml:space="preserve">vinen užívat řádně a obvyklým </w:t>
      </w:r>
      <w:r>
        <w:t xml:space="preserve">způsobem. Klient nesmí bez souhlasu Poskytovatele provádět v pokoji, jakož i v dalších v prostorách provozovny, žádné </w:t>
      </w:r>
      <w:r w:rsidR="008334E7">
        <w:t xml:space="preserve">stavební </w:t>
      </w:r>
      <w:r>
        <w:t>změny</w:t>
      </w:r>
      <w:r w:rsidR="008334E7">
        <w:t xml:space="preserve"> a úpravy</w:t>
      </w:r>
      <w:r>
        <w:t xml:space="preserve">. Při </w:t>
      </w:r>
      <w:r w:rsidR="008334E7">
        <w:t xml:space="preserve">úmyslném </w:t>
      </w:r>
      <w:r>
        <w:t>poškození majetku Poskytovatele hradí veškeré náklady nutné na opravu nebo výměnu věci či znovuuvedení prostor do původního stavu Klient, resp. jeho zákonný zást</w:t>
      </w:r>
      <w:r w:rsidR="00772E52">
        <w:t>upce nebo opatrovník.</w:t>
      </w:r>
      <w:r w:rsidR="002F2950">
        <w:t xml:space="preserve"> Klient nesmí v prostorách Poskytovatele ubytovat jiné osoby, v prostorách Poskytovatele nesmí přenocovat cizí osoby.</w:t>
      </w:r>
    </w:p>
    <w:p w:rsidR="00A26A37" w:rsidRDefault="00A26A37" w:rsidP="00A26A37">
      <w:pPr>
        <w:pStyle w:val="Textbodyindent"/>
        <w:tabs>
          <w:tab w:val="left" w:pos="360"/>
        </w:tabs>
        <w:ind w:left="720"/>
      </w:pPr>
    </w:p>
    <w:p w:rsidR="00BB79D8" w:rsidRDefault="00594560" w:rsidP="00CA33C9">
      <w:pPr>
        <w:pStyle w:val="Textbodyindent"/>
        <w:numPr>
          <w:ilvl w:val="0"/>
          <w:numId w:val="20"/>
        </w:numPr>
        <w:tabs>
          <w:tab w:val="left" w:pos="360"/>
        </w:tabs>
      </w:pPr>
      <w:r>
        <w:t>Poskytovatel provádí úklid a údržbu ubytovacích, jakož i veškerých dalších prostor v rámci provozovny, v</w:t>
      </w:r>
      <w:r w:rsidR="00EF6CC9">
        <w:t> souladu s právními předpisy a h</w:t>
      </w:r>
      <w:r>
        <w:t>ygienickými standardy provozovny</w:t>
      </w:r>
      <w:r w:rsidR="00EF6CC9">
        <w:t xml:space="preserve">, se zřetelem </w:t>
      </w:r>
      <w:r w:rsidR="009E01DF">
        <w:t>na zachování intimní atmosféry K</w:t>
      </w:r>
      <w:r w:rsidR="00EF6CC9">
        <w:t>lienta</w:t>
      </w:r>
      <w:r>
        <w:t>. Klient je povinen umožnit Poskytovateli tyto činnosti provádět a nebránit Poskytovateli v jejich výkonu.</w:t>
      </w:r>
      <w:r w:rsidR="00482F45">
        <w:t xml:space="preserve"> </w:t>
      </w:r>
    </w:p>
    <w:p w:rsidR="00A26A37" w:rsidRDefault="00A26A37">
      <w:pPr>
        <w:pStyle w:val="Standard"/>
        <w:jc w:val="both"/>
      </w:pPr>
    </w:p>
    <w:p w:rsidR="00BB79D8" w:rsidRDefault="00975A18" w:rsidP="00446750">
      <w:pPr>
        <w:pStyle w:val="Standard"/>
        <w:ind w:left="360"/>
        <w:jc w:val="center"/>
        <w:rPr>
          <w:b/>
          <w:bCs/>
        </w:rPr>
      </w:pPr>
      <w:r>
        <w:rPr>
          <w:b/>
          <w:bCs/>
        </w:rPr>
        <w:t xml:space="preserve">  </w:t>
      </w:r>
      <w:r w:rsidR="00594560">
        <w:rPr>
          <w:b/>
          <w:bCs/>
        </w:rPr>
        <w:t>I</w:t>
      </w:r>
      <w:r w:rsidR="000443F8">
        <w:rPr>
          <w:b/>
          <w:bCs/>
        </w:rPr>
        <w:t>V</w:t>
      </w:r>
      <w:r w:rsidR="00594560">
        <w:rPr>
          <w:b/>
          <w:bCs/>
        </w:rPr>
        <w:t>.</w:t>
      </w:r>
    </w:p>
    <w:p w:rsidR="00BB79D8" w:rsidRDefault="00594560" w:rsidP="00446750">
      <w:pPr>
        <w:pStyle w:val="Nadpis21"/>
        <w:tabs>
          <w:tab w:val="left" w:pos="1152"/>
        </w:tabs>
        <w:spacing w:before="0" w:after="120"/>
        <w:ind w:left="576" w:firstLine="0"/>
      </w:pPr>
      <w:r>
        <w:t>Stravování</w:t>
      </w:r>
    </w:p>
    <w:p w:rsidR="002F2950" w:rsidRPr="002F2950" w:rsidRDefault="002F2950" w:rsidP="002F2950">
      <w:pPr>
        <w:pStyle w:val="Standard"/>
      </w:pPr>
    </w:p>
    <w:p w:rsidR="00233FE6" w:rsidRDefault="00446750" w:rsidP="00CA33C9">
      <w:pPr>
        <w:pStyle w:val="Textbodyindent"/>
        <w:numPr>
          <w:ilvl w:val="0"/>
          <w:numId w:val="21"/>
        </w:numPr>
        <w:tabs>
          <w:tab w:val="left" w:pos="360"/>
        </w:tabs>
      </w:pPr>
      <w:r>
        <w:t>Zařízení zajišťuje m</w:t>
      </w:r>
      <w:r w:rsidR="00233FE6">
        <w:t>inimálně 3 hlavní jídla denně a pitný režim v průběhu celého dne.</w:t>
      </w:r>
    </w:p>
    <w:p w:rsidR="00233FE6" w:rsidRDefault="00233FE6" w:rsidP="00233FE6">
      <w:pPr>
        <w:pStyle w:val="Textbodyindent"/>
        <w:tabs>
          <w:tab w:val="left" w:pos="360"/>
        </w:tabs>
        <w:ind w:left="420"/>
      </w:pPr>
    </w:p>
    <w:p w:rsidR="00BB79D8" w:rsidRDefault="00594560" w:rsidP="00CA33C9">
      <w:pPr>
        <w:pStyle w:val="Textbodyindent"/>
        <w:numPr>
          <w:ilvl w:val="0"/>
          <w:numId w:val="21"/>
        </w:numPr>
        <w:tabs>
          <w:tab w:val="left" w:pos="360"/>
        </w:tabs>
      </w:pPr>
      <w:r>
        <w:t>Strava je Klientovi poskytována v souladu s </w:t>
      </w:r>
      <w:r w:rsidR="00233FE6">
        <w:t>předem zveřejněným jídelním lístkem.</w:t>
      </w:r>
    </w:p>
    <w:p w:rsidR="00233FE6" w:rsidRDefault="00233FE6" w:rsidP="00233FE6">
      <w:pPr>
        <w:pStyle w:val="Textbodyindent"/>
        <w:tabs>
          <w:tab w:val="left" w:pos="360"/>
        </w:tabs>
        <w:ind w:left="420"/>
      </w:pPr>
    </w:p>
    <w:p w:rsidR="00BB79D8" w:rsidRDefault="007E0F74" w:rsidP="00CA33C9">
      <w:pPr>
        <w:pStyle w:val="Textbodyindent"/>
        <w:numPr>
          <w:ilvl w:val="0"/>
          <w:numId w:val="21"/>
        </w:numPr>
        <w:tabs>
          <w:tab w:val="left" w:pos="360"/>
        </w:tabs>
      </w:pPr>
      <w:r>
        <w:t>Strava se podává ve společné jídelně nebo na pokoji Klienta – s přihlédnutím ke zdravotnímu stavu.</w:t>
      </w:r>
    </w:p>
    <w:p w:rsidR="00233FE6" w:rsidRDefault="00233FE6" w:rsidP="00233FE6">
      <w:pPr>
        <w:pStyle w:val="Textbodyindent"/>
        <w:tabs>
          <w:tab w:val="left" w:pos="360"/>
        </w:tabs>
        <w:ind w:left="420"/>
      </w:pPr>
    </w:p>
    <w:p w:rsidR="00482F45" w:rsidRDefault="00594560" w:rsidP="00CA33C9">
      <w:pPr>
        <w:pStyle w:val="Textbodyindent"/>
        <w:numPr>
          <w:ilvl w:val="0"/>
          <w:numId w:val="21"/>
        </w:numPr>
        <w:tabs>
          <w:tab w:val="left" w:pos="360"/>
        </w:tabs>
      </w:pPr>
      <w:r>
        <w:t>Doba výdeje stra</w:t>
      </w:r>
      <w:r w:rsidR="00A611F8">
        <w:t>vy je určena Domácím řádem SZC</w:t>
      </w:r>
      <w:r>
        <w:t xml:space="preserve"> Letiny s.r.o. (příloha č. 1).</w:t>
      </w:r>
    </w:p>
    <w:p w:rsidR="00BB79D8" w:rsidRDefault="00BB79D8">
      <w:pPr>
        <w:pStyle w:val="Standard"/>
        <w:jc w:val="center"/>
        <w:rPr>
          <w:b/>
          <w:bCs/>
        </w:rPr>
      </w:pPr>
    </w:p>
    <w:p w:rsidR="00BB79D8" w:rsidRDefault="00594560" w:rsidP="00632F41">
      <w:pPr>
        <w:pStyle w:val="Standard"/>
        <w:jc w:val="center"/>
        <w:rPr>
          <w:b/>
          <w:bCs/>
        </w:rPr>
      </w:pPr>
      <w:r>
        <w:rPr>
          <w:b/>
          <w:bCs/>
        </w:rPr>
        <w:t>V.</w:t>
      </w:r>
    </w:p>
    <w:p w:rsidR="00BB79D8" w:rsidRDefault="00594560" w:rsidP="00632F41">
      <w:pPr>
        <w:pStyle w:val="Nadpis11"/>
        <w:tabs>
          <w:tab w:val="left" w:pos="864"/>
        </w:tabs>
        <w:spacing w:before="120" w:after="120"/>
      </w:pPr>
      <w:r>
        <w:t>Péče</w:t>
      </w:r>
    </w:p>
    <w:p w:rsidR="000443F8" w:rsidRPr="000443F8" w:rsidRDefault="000443F8" w:rsidP="000443F8">
      <w:pPr>
        <w:pStyle w:val="Standard"/>
      </w:pPr>
      <w:bookmarkStart w:id="0" w:name="_GoBack"/>
      <w:bookmarkEnd w:id="0"/>
    </w:p>
    <w:p w:rsidR="00BB79D8" w:rsidRDefault="00594560" w:rsidP="00CA33C9">
      <w:pPr>
        <w:pStyle w:val="Standard"/>
        <w:numPr>
          <w:ilvl w:val="0"/>
          <w:numId w:val="22"/>
        </w:numPr>
        <w:tabs>
          <w:tab w:val="left" w:pos="720"/>
        </w:tabs>
        <w:jc w:val="both"/>
      </w:pPr>
      <w:r>
        <w:t>Poskytovatel se zavazuje poskytovat Klientovi tyto základní služby:</w:t>
      </w:r>
    </w:p>
    <w:p w:rsidR="00BB79D8" w:rsidRDefault="000443F8">
      <w:pPr>
        <w:pStyle w:val="Standard"/>
        <w:numPr>
          <w:ilvl w:val="1"/>
          <w:numId w:val="3"/>
        </w:numPr>
        <w:tabs>
          <w:tab w:val="left" w:pos="2160"/>
          <w:tab w:val="left" w:pos="5040"/>
        </w:tabs>
        <w:ind w:left="1080" w:hanging="360"/>
        <w:jc w:val="both"/>
      </w:pPr>
      <w:r>
        <w:t>p</w:t>
      </w:r>
      <w:r w:rsidR="00594560">
        <w:t>omoc při osobní hygieně nebo poskytnutí podmínek pro osobní</w:t>
      </w:r>
      <w:r w:rsidR="000D6CF8">
        <w:t xml:space="preserve"> </w:t>
      </w:r>
      <w:r w:rsidR="000D6CF8" w:rsidRPr="009179F0">
        <w:t>hygienu</w:t>
      </w:r>
      <w:r w:rsidR="00594560">
        <w:t>, což zahrnuje:</w:t>
      </w:r>
    </w:p>
    <w:p w:rsidR="00BB79D8" w:rsidRDefault="00594560">
      <w:pPr>
        <w:pStyle w:val="Standard"/>
        <w:numPr>
          <w:ilvl w:val="2"/>
          <w:numId w:val="3"/>
        </w:numPr>
        <w:tabs>
          <w:tab w:val="left" w:pos="2880"/>
          <w:tab w:val="left" w:pos="7740"/>
        </w:tabs>
        <w:ind w:left="1440" w:hanging="360"/>
        <w:jc w:val="both"/>
      </w:pPr>
      <w:r>
        <w:t>pomoc při úkonech osobní hygieny,</w:t>
      </w:r>
    </w:p>
    <w:p w:rsidR="00BB79D8" w:rsidRDefault="00594560">
      <w:pPr>
        <w:pStyle w:val="Standard"/>
        <w:numPr>
          <w:ilvl w:val="2"/>
          <w:numId w:val="3"/>
        </w:numPr>
        <w:tabs>
          <w:tab w:val="left" w:pos="2880"/>
          <w:tab w:val="left" w:pos="7740"/>
        </w:tabs>
        <w:ind w:left="1440" w:hanging="360"/>
        <w:jc w:val="both"/>
      </w:pPr>
      <w:r>
        <w:t>pomoc při zákla</w:t>
      </w:r>
      <w:r w:rsidR="009705F9">
        <w:t>dní péči o vlasy a nehty (eventuelně</w:t>
      </w:r>
      <w:r>
        <w:t xml:space="preserve"> vousy),</w:t>
      </w:r>
    </w:p>
    <w:p w:rsidR="00BB79D8" w:rsidRDefault="000443F8">
      <w:pPr>
        <w:pStyle w:val="Standard"/>
        <w:numPr>
          <w:ilvl w:val="2"/>
          <w:numId w:val="3"/>
        </w:numPr>
        <w:tabs>
          <w:tab w:val="left" w:pos="2880"/>
          <w:tab w:val="left" w:pos="7740"/>
        </w:tabs>
        <w:ind w:left="1440" w:hanging="360"/>
        <w:jc w:val="both"/>
      </w:pPr>
      <w:r>
        <w:lastRenderedPageBreak/>
        <w:t>pomoc při použití WC,</w:t>
      </w:r>
    </w:p>
    <w:p w:rsidR="00BB79D8" w:rsidRDefault="00BB79D8">
      <w:pPr>
        <w:pStyle w:val="Standard"/>
        <w:ind w:left="1080"/>
        <w:jc w:val="both"/>
      </w:pPr>
    </w:p>
    <w:p w:rsidR="00BB79D8" w:rsidRDefault="000443F8">
      <w:pPr>
        <w:pStyle w:val="Standard"/>
        <w:numPr>
          <w:ilvl w:val="1"/>
          <w:numId w:val="3"/>
        </w:numPr>
        <w:tabs>
          <w:tab w:val="left" w:pos="2160"/>
          <w:tab w:val="left" w:pos="5040"/>
        </w:tabs>
        <w:ind w:left="1080" w:hanging="360"/>
        <w:jc w:val="both"/>
      </w:pPr>
      <w:r>
        <w:t>p</w:t>
      </w:r>
      <w:r w:rsidR="00594560">
        <w:t>omoc při zvládání běžných úkonů péče o vlastní osobu, což zahrnuje:</w:t>
      </w:r>
    </w:p>
    <w:p w:rsidR="00BB79D8" w:rsidRDefault="00594560">
      <w:pPr>
        <w:pStyle w:val="Standard"/>
        <w:numPr>
          <w:ilvl w:val="2"/>
          <w:numId w:val="3"/>
        </w:numPr>
        <w:tabs>
          <w:tab w:val="left" w:pos="2880"/>
          <w:tab w:val="left" w:pos="7740"/>
        </w:tabs>
        <w:ind w:left="1440" w:hanging="360"/>
        <w:jc w:val="both"/>
      </w:pPr>
      <w:r>
        <w:t>pomoc a podporu při podávání jídla a pití,</w:t>
      </w:r>
    </w:p>
    <w:p w:rsidR="00BB79D8" w:rsidRDefault="00594560">
      <w:pPr>
        <w:pStyle w:val="Standard"/>
        <w:numPr>
          <w:ilvl w:val="2"/>
          <w:numId w:val="3"/>
        </w:numPr>
        <w:tabs>
          <w:tab w:val="left" w:pos="2880"/>
          <w:tab w:val="left" w:pos="6300"/>
        </w:tabs>
        <w:ind w:left="1440" w:hanging="360"/>
        <w:jc w:val="both"/>
      </w:pPr>
      <w:r>
        <w:t>pomoc při oblékání a svlékání, včetně pomoci při</w:t>
      </w:r>
      <w:r w:rsidR="003C29B4">
        <w:t xml:space="preserve"> nasazování speciálních, zejm. </w:t>
      </w:r>
      <w:r>
        <w:t>zdravotních pomůcek,</w:t>
      </w:r>
    </w:p>
    <w:p w:rsidR="00BB79D8" w:rsidRDefault="00594560">
      <w:pPr>
        <w:pStyle w:val="Standard"/>
        <w:numPr>
          <w:ilvl w:val="2"/>
          <w:numId w:val="3"/>
        </w:numPr>
        <w:tabs>
          <w:tab w:val="left" w:pos="2880"/>
          <w:tab w:val="left" w:pos="6300"/>
        </w:tabs>
        <w:ind w:left="1440" w:hanging="360"/>
        <w:jc w:val="both"/>
      </w:pPr>
      <w:r>
        <w:t>pomoc při přesunu na lůžko nebo vozík,</w:t>
      </w:r>
    </w:p>
    <w:p w:rsidR="00BB79D8" w:rsidRDefault="00594560">
      <w:pPr>
        <w:pStyle w:val="Standard"/>
        <w:numPr>
          <w:ilvl w:val="2"/>
          <w:numId w:val="3"/>
        </w:numPr>
        <w:tabs>
          <w:tab w:val="left" w:pos="2880"/>
          <w:tab w:val="left" w:pos="6300"/>
        </w:tabs>
        <w:ind w:left="1440" w:hanging="360"/>
        <w:jc w:val="both"/>
      </w:pPr>
      <w:r>
        <w:t>pomoc při vstávání z lůžka, uléhání a změně polohy na lůžku,</w:t>
      </w:r>
    </w:p>
    <w:p w:rsidR="00BB79D8" w:rsidRDefault="00594560">
      <w:pPr>
        <w:pStyle w:val="Standard"/>
        <w:numPr>
          <w:ilvl w:val="2"/>
          <w:numId w:val="3"/>
        </w:numPr>
        <w:tabs>
          <w:tab w:val="left" w:pos="2880"/>
          <w:tab w:val="left" w:pos="6300"/>
        </w:tabs>
        <w:ind w:left="1440" w:hanging="360"/>
        <w:jc w:val="both"/>
      </w:pPr>
      <w:r>
        <w:t>pomoc v prostorové orientaci a samostatném pohybu v </w:t>
      </w:r>
      <w:r w:rsidR="000443F8">
        <w:t>prostorách provozovny i mimo ni,</w:t>
      </w:r>
    </w:p>
    <w:p w:rsidR="00BB79D8" w:rsidRDefault="00BB79D8">
      <w:pPr>
        <w:pStyle w:val="Standard"/>
        <w:ind w:left="720"/>
        <w:jc w:val="both"/>
      </w:pPr>
    </w:p>
    <w:p w:rsidR="00BB79D8" w:rsidRDefault="000443F8">
      <w:pPr>
        <w:pStyle w:val="Standard"/>
        <w:numPr>
          <w:ilvl w:val="1"/>
          <w:numId w:val="3"/>
        </w:numPr>
        <w:tabs>
          <w:tab w:val="left" w:pos="2160"/>
          <w:tab w:val="left" w:pos="5040"/>
        </w:tabs>
        <w:ind w:left="1080" w:hanging="360"/>
        <w:jc w:val="both"/>
      </w:pPr>
      <w:r>
        <w:t>z</w:t>
      </w:r>
      <w:r w:rsidR="00594560">
        <w:t>prostředkování kontaktu se společenským prostředím, což zahrnuje:</w:t>
      </w:r>
    </w:p>
    <w:p w:rsidR="00BB79D8" w:rsidRDefault="00594560">
      <w:pPr>
        <w:pStyle w:val="Standard"/>
        <w:numPr>
          <w:ilvl w:val="2"/>
          <w:numId w:val="3"/>
        </w:numPr>
        <w:tabs>
          <w:tab w:val="left" w:pos="2880"/>
          <w:tab w:val="left" w:pos="6300"/>
        </w:tabs>
        <w:ind w:left="1440" w:hanging="360"/>
        <w:jc w:val="both"/>
      </w:pPr>
      <w:r>
        <w:t>podporu a pomoc při využívání běžně dostupných služeb a informačních zdrojů,</w:t>
      </w:r>
    </w:p>
    <w:p w:rsidR="00BB79D8" w:rsidRDefault="00594560">
      <w:pPr>
        <w:pStyle w:val="Standard"/>
        <w:numPr>
          <w:ilvl w:val="2"/>
          <w:numId w:val="3"/>
        </w:numPr>
        <w:tabs>
          <w:tab w:val="left" w:pos="2880"/>
          <w:tab w:val="left" w:pos="7740"/>
        </w:tabs>
        <w:ind w:left="1440" w:hanging="360"/>
        <w:jc w:val="both"/>
      </w:pPr>
      <w:r>
        <w:t>pomoc při obnovení nebo upevnění kontaktu s rodinou,</w:t>
      </w:r>
    </w:p>
    <w:p w:rsidR="00BB79D8" w:rsidRDefault="00594560">
      <w:pPr>
        <w:pStyle w:val="Standard"/>
        <w:numPr>
          <w:ilvl w:val="2"/>
          <w:numId w:val="3"/>
        </w:numPr>
        <w:tabs>
          <w:tab w:val="left" w:pos="2880"/>
          <w:tab w:val="left" w:pos="6300"/>
        </w:tabs>
        <w:ind w:left="1440" w:hanging="360"/>
        <w:jc w:val="both"/>
      </w:pPr>
      <w:r>
        <w:t>pomoc a podporu při dalších aktivitách vedoucích k začleňová</w:t>
      </w:r>
      <w:r w:rsidR="000443F8">
        <w:t>ní osob do sociálního prostředí,</w:t>
      </w:r>
    </w:p>
    <w:p w:rsidR="00BB79D8" w:rsidRDefault="00BB79D8">
      <w:pPr>
        <w:pStyle w:val="Standard"/>
        <w:ind w:left="720"/>
        <w:jc w:val="both"/>
      </w:pPr>
    </w:p>
    <w:p w:rsidR="00BB79D8" w:rsidRPr="009179F0" w:rsidRDefault="000D6CF8">
      <w:pPr>
        <w:pStyle w:val="Standard"/>
        <w:numPr>
          <w:ilvl w:val="1"/>
          <w:numId w:val="3"/>
        </w:numPr>
        <w:tabs>
          <w:tab w:val="left" w:pos="2160"/>
          <w:tab w:val="left" w:pos="4320"/>
        </w:tabs>
        <w:ind w:left="1080" w:hanging="360"/>
        <w:jc w:val="both"/>
      </w:pPr>
      <w:r>
        <w:t xml:space="preserve">sociálně </w:t>
      </w:r>
      <w:r w:rsidRPr="009179F0">
        <w:t>terapeutické činnosti</w:t>
      </w:r>
      <w:r w:rsidR="00594560" w:rsidRPr="009179F0">
        <w:t>, jejichž poskytování vede k rozvoji a udržení osobních a sociálních schopností a dovedností klienta a podporuje jeho sociální začleňování do společnosti,</w:t>
      </w:r>
    </w:p>
    <w:p w:rsidR="00BB79D8" w:rsidRPr="009179F0" w:rsidRDefault="00BB79D8">
      <w:pPr>
        <w:pStyle w:val="Standard"/>
        <w:ind w:left="720"/>
        <w:jc w:val="both"/>
      </w:pPr>
    </w:p>
    <w:p w:rsidR="00BB79D8" w:rsidRPr="009179F0" w:rsidRDefault="00594560">
      <w:pPr>
        <w:pStyle w:val="Standard"/>
        <w:numPr>
          <w:ilvl w:val="1"/>
          <w:numId w:val="3"/>
        </w:numPr>
        <w:tabs>
          <w:tab w:val="left" w:pos="2160"/>
          <w:tab w:val="left" w:pos="4320"/>
        </w:tabs>
        <w:ind w:left="1080" w:hanging="360"/>
        <w:jc w:val="both"/>
      </w:pPr>
      <w:r w:rsidRPr="009179F0">
        <w:t>aktivizační činnosti, tj. nácvik a upevňování motorických, psychických a sociálních schopností a dovedností,</w:t>
      </w:r>
    </w:p>
    <w:p w:rsidR="00BB79D8" w:rsidRPr="009179F0" w:rsidRDefault="00BB79D8">
      <w:pPr>
        <w:pStyle w:val="Standard"/>
        <w:ind w:left="720"/>
        <w:jc w:val="both"/>
      </w:pPr>
    </w:p>
    <w:p w:rsidR="00BB79D8" w:rsidRPr="009179F0" w:rsidRDefault="00594560" w:rsidP="00441A85">
      <w:pPr>
        <w:pStyle w:val="Standard"/>
        <w:numPr>
          <w:ilvl w:val="1"/>
          <w:numId w:val="3"/>
        </w:numPr>
        <w:tabs>
          <w:tab w:val="left" w:pos="2160"/>
          <w:tab w:val="left" w:pos="4320"/>
        </w:tabs>
        <w:ind w:left="1080" w:hanging="360"/>
        <w:jc w:val="both"/>
      </w:pPr>
      <w:r w:rsidRPr="009179F0">
        <w:t>pomoc při uplatňování práv, oprávněných zájmů a při obstarávání osobních záležitostí.</w:t>
      </w:r>
    </w:p>
    <w:p w:rsidR="000443F8" w:rsidRPr="009179F0" w:rsidRDefault="000443F8" w:rsidP="000443F8">
      <w:pPr>
        <w:pStyle w:val="Standard"/>
        <w:ind w:left="420"/>
        <w:jc w:val="both"/>
      </w:pPr>
    </w:p>
    <w:p w:rsidR="00BB79D8" w:rsidRDefault="00594560" w:rsidP="00CA33C9">
      <w:pPr>
        <w:pStyle w:val="Standard"/>
        <w:numPr>
          <w:ilvl w:val="0"/>
          <w:numId w:val="22"/>
        </w:numPr>
        <w:jc w:val="both"/>
      </w:pPr>
      <w:r w:rsidRPr="009179F0">
        <w:t xml:space="preserve">Odbornou zdravotnickou dokumentaci vede </w:t>
      </w:r>
      <w:r w:rsidR="000D6CF8" w:rsidRPr="009179F0">
        <w:t>registrovaná zdravotní</w:t>
      </w:r>
      <w:r w:rsidR="000D6CF8">
        <w:t xml:space="preserve"> sestra</w:t>
      </w:r>
      <w:r>
        <w:t xml:space="preserve"> na příslušné směně.</w:t>
      </w:r>
    </w:p>
    <w:p w:rsidR="000443F8" w:rsidRDefault="000443F8" w:rsidP="000443F8">
      <w:pPr>
        <w:pStyle w:val="Standard"/>
        <w:ind w:left="420"/>
        <w:jc w:val="both"/>
      </w:pPr>
    </w:p>
    <w:p w:rsidR="00BB79D8" w:rsidRDefault="00594560" w:rsidP="00CA33C9">
      <w:pPr>
        <w:pStyle w:val="Standard"/>
        <w:numPr>
          <w:ilvl w:val="0"/>
          <w:numId w:val="22"/>
        </w:numPr>
        <w:jc w:val="both"/>
      </w:pPr>
      <w:r>
        <w:t>Zdravotnická dokumentace je vedena v soul</w:t>
      </w:r>
      <w:r w:rsidR="00183470">
        <w:t>adu s ustanoveními zákona č. 372/2011</w:t>
      </w:r>
      <w:r>
        <w:t> Sb., o zdravotnické dokumentaci.</w:t>
      </w:r>
    </w:p>
    <w:p w:rsidR="000443F8" w:rsidRDefault="000443F8" w:rsidP="000443F8">
      <w:pPr>
        <w:pStyle w:val="Standard"/>
        <w:ind w:left="420"/>
        <w:jc w:val="both"/>
      </w:pPr>
    </w:p>
    <w:p w:rsidR="00BB79D8" w:rsidRDefault="00594560" w:rsidP="00CA33C9">
      <w:pPr>
        <w:pStyle w:val="Standard"/>
        <w:numPr>
          <w:ilvl w:val="0"/>
          <w:numId w:val="22"/>
        </w:numPr>
        <w:jc w:val="both"/>
      </w:pPr>
      <w:r>
        <w:t xml:space="preserve">Informace o stavu </w:t>
      </w:r>
      <w:r w:rsidR="00495058">
        <w:t xml:space="preserve">Klienta podává vrchní sestra </w:t>
      </w:r>
      <w:r>
        <w:t>s pověřením ošetřujícího lékaře.</w:t>
      </w:r>
    </w:p>
    <w:p w:rsidR="000443F8" w:rsidRDefault="000443F8" w:rsidP="000443F8">
      <w:pPr>
        <w:pStyle w:val="Standard"/>
        <w:ind w:left="420"/>
        <w:jc w:val="both"/>
      </w:pPr>
    </w:p>
    <w:p w:rsidR="00B24FC6" w:rsidRDefault="00B24FC6" w:rsidP="00CA33C9">
      <w:pPr>
        <w:pStyle w:val="Standard"/>
        <w:numPr>
          <w:ilvl w:val="0"/>
          <w:numId w:val="22"/>
        </w:numPr>
        <w:jc w:val="both"/>
      </w:pPr>
      <w:r>
        <w:t>Individuální specifikace rozsahu a průběhu poskytování sociální služby s ohledem na osobní cíl závislý na možnostech, schopnostech a přání Klienta se vytváří během adaptačního období a dále je popsána v individuálním plánu</w:t>
      </w:r>
      <w:r w:rsidR="005567D5">
        <w:t xml:space="preserve"> každého klienta</w:t>
      </w:r>
      <w:r>
        <w:t>.</w:t>
      </w:r>
    </w:p>
    <w:p w:rsidR="00BA1720" w:rsidRDefault="00BA1720">
      <w:pPr>
        <w:pStyle w:val="Standard"/>
        <w:jc w:val="both"/>
      </w:pPr>
    </w:p>
    <w:p w:rsidR="00BB79D8" w:rsidRDefault="00594560">
      <w:pPr>
        <w:pStyle w:val="Standard"/>
        <w:jc w:val="center"/>
        <w:rPr>
          <w:b/>
          <w:bCs/>
        </w:rPr>
      </w:pPr>
      <w:r>
        <w:rPr>
          <w:b/>
          <w:bCs/>
        </w:rPr>
        <w:t>V</w:t>
      </w:r>
      <w:r w:rsidR="000443F8">
        <w:rPr>
          <w:b/>
          <w:bCs/>
        </w:rPr>
        <w:t>I</w:t>
      </w:r>
      <w:r>
        <w:rPr>
          <w:b/>
          <w:bCs/>
        </w:rPr>
        <w:t>.</w:t>
      </w:r>
    </w:p>
    <w:p w:rsidR="00BB79D8" w:rsidRDefault="000443F8">
      <w:pPr>
        <w:pStyle w:val="Nadpis11"/>
        <w:tabs>
          <w:tab w:val="left" w:pos="864"/>
        </w:tabs>
        <w:spacing w:before="120" w:after="120"/>
      </w:pPr>
      <w:r>
        <w:t xml:space="preserve">Další </w:t>
      </w:r>
      <w:r w:rsidR="00594560">
        <w:t>poskytované služby</w:t>
      </w:r>
    </w:p>
    <w:p w:rsidR="000443F8" w:rsidRDefault="000443F8" w:rsidP="000443F8">
      <w:pPr>
        <w:pStyle w:val="Zkladntext2"/>
        <w:ind w:left="1077"/>
      </w:pPr>
    </w:p>
    <w:p w:rsidR="00BB79D8" w:rsidRDefault="00594560" w:rsidP="00CA33C9">
      <w:pPr>
        <w:pStyle w:val="Zkladntext2"/>
        <w:numPr>
          <w:ilvl w:val="0"/>
          <w:numId w:val="23"/>
        </w:numPr>
      </w:pPr>
      <w:r>
        <w:t>Poskytovatel se zavazuje Klientovi poskytnout nad rámec základních služeb uvedených v čl. I</w:t>
      </w:r>
      <w:r w:rsidR="000443F8">
        <w:t xml:space="preserve">II., </w:t>
      </w:r>
      <w:r>
        <w:t>IV</w:t>
      </w:r>
      <w:r w:rsidR="000443F8">
        <w:t xml:space="preserve"> a V</w:t>
      </w:r>
      <w:r>
        <w:t>. této smlouvy následující služby:</w:t>
      </w:r>
    </w:p>
    <w:p w:rsidR="00BB79D8" w:rsidRDefault="00594560">
      <w:pPr>
        <w:pStyle w:val="Standard"/>
        <w:numPr>
          <w:ilvl w:val="1"/>
          <w:numId w:val="2"/>
        </w:numPr>
        <w:tabs>
          <w:tab w:val="left" w:pos="2160"/>
          <w:tab w:val="left" w:pos="5040"/>
        </w:tabs>
        <w:ind w:left="1080" w:hanging="360"/>
        <w:jc w:val="both"/>
      </w:pPr>
      <w:r>
        <w:lastRenderedPageBreak/>
        <w:t>zajistit dodání lékařem předepsaných léků,</w:t>
      </w:r>
    </w:p>
    <w:p w:rsidR="00BB79D8" w:rsidRDefault="00594560">
      <w:pPr>
        <w:pStyle w:val="Standard"/>
        <w:numPr>
          <w:ilvl w:val="1"/>
          <w:numId w:val="2"/>
        </w:numPr>
        <w:tabs>
          <w:tab w:val="left" w:pos="2160"/>
          <w:tab w:val="left" w:pos="5040"/>
        </w:tabs>
        <w:ind w:left="1080" w:hanging="360"/>
        <w:jc w:val="both"/>
      </w:pPr>
      <w:r>
        <w:t>zajistit dodání kompenzačních pomůcek předepsaných na poukaz,</w:t>
      </w:r>
    </w:p>
    <w:p w:rsidR="000443F8" w:rsidRDefault="007E0F74" w:rsidP="000443F8">
      <w:pPr>
        <w:pStyle w:val="Standard"/>
        <w:numPr>
          <w:ilvl w:val="2"/>
          <w:numId w:val="3"/>
        </w:numPr>
        <w:ind w:left="720" w:firstLine="360"/>
        <w:jc w:val="both"/>
      </w:pPr>
      <w:r>
        <w:t>Klient je povinen uhradit doplatky za léky a kompenzační pomůcky</w:t>
      </w:r>
      <w:r w:rsidR="00594560">
        <w:t>.</w:t>
      </w:r>
    </w:p>
    <w:p w:rsidR="000443F8" w:rsidRDefault="000443F8" w:rsidP="000443F8">
      <w:pPr>
        <w:pStyle w:val="Standard"/>
        <w:ind w:left="1080"/>
        <w:jc w:val="both"/>
      </w:pPr>
    </w:p>
    <w:p w:rsidR="00AB102F" w:rsidRPr="00632F41" w:rsidRDefault="00594560" w:rsidP="00CA33C9">
      <w:pPr>
        <w:pStyle w:val="Zkladntextodsazen3"/>
        <w:numPr>
          <w:ilvl w:val="0"/>
          <w:numId w:val="23"/>
        </w:numPr>
        <w:tabs>
          <w:tab w:val="left" w:pos="720"/>
        </w:tabs>
      </w:pPr>
      <w:r>
        <w:t>V případě zvýšené potřeby inkontinenčních pomůcek (pleny, plenkové kalhotky, podložky), tj. nad rámec schválený zdravotní pojišťovnou, uhradí Klient výdaje přesahující částku, která je hrazena zdravotní pojišťovnou, přímo Poskytovateli, který mu tyto pomůcky obstaral. Alternativně si potřebné množství těchto pomůcek jdoucí nad rámec schválený zdravotní pojišťovnou může Klient zajistit sám.</w:t>
      </w:r>
    </w:p>
    <w:p w:rsidR="007B7A1D" w:rsidRDefault="007B7A1D" w:rsidP="007B7A1D">
      <w:pPr>
        <w:pStyle w:val="Textbodyindent"/>
        <w:rPr>
          <w:bCs/>
        </w:rPr>
      </w:pPr>
    </w:p>
    <w:p w:rsidR="00F87786" w:rsidRDefault="00F87786" w:rsidP="007B7A1D">
      <w:pPr>
        <w:pStyle w:val="Textbodyindent"/>
        <w:rPr>
          <w:bCs/>
        </w:rPr>
      </w:pPr>
    </w:p>
    <w:p w:rsidR="004500D8" w:rsidRPr="007B7A1D" w:rsidRDefault="00AA367F">
      <w:pPr>
        <w:pStyle w:val="Textbodyindent"/>
        <w:jc w:val="center"/>
        <w:rPr>
          <w:b/>
          <w:bCs/>
        </w:rPr>
      </w:pPr>
      <w:r>
        <w:rPr>
          <w:b/>
          <w:bCs/>
        </w:rPr>
        <w:t>VII</w:t>
      </w:r>
      <w:r w:rsidR="007B7A1D">
        <w:rPr>
          <w:b/>
          <w:bCs/>
        </w:rPr>
        <w:t>.</w:t>
      </w:r>
    </w:p>
    <w:p w:rsidR="00BB79D8" w:rsidRDefault="00594560">
      <w:pPr>
        <w:pStyle w:val="Nadpis21"/>
        <w:tabs>
          <w:tab w:val="left" w:pos="1152"/>
        </w:tabs>
        <w:ind w:left="576" w:firstLine="0"/>
      </w:pPr>
      <w:r>
        <w:t>Úhrada za služby a způsob placení</w:t>
      </w:r>
    </w:p>
    <w:p w:rsidR="00BB79D8" w:rsidRDefault="00BB79D8">
      <w:pPr>
        <w:pStyle w:val="Standard"/>
        <w:ind w:left="360"/>
        <w:jc w:val="both"/>
      </w:pPr>
    </w:p>
    <w:p w:rsidR="00BB79D8" w:rsidRDefault="00594560" w:rsidP="00F300AE">
      <w:pPr>
        <w:pStyle w:val="Zkladntext2"/>
        <w:numPr>
          <w:ilvl w:val="0"/>
          <w:numId w:val="13"/>
        </w:numPr>
        <w:tabs>
          <w:tab w:val="left" w:pos="720"/>
        </w:tabs>
        <w:ind w:left="360" w:hanging="360"/>
      </w:pPr>
      <w:r>
        <w:t xml:space="preserve">Za ubytování specifikované v čl. </w:t>
      </w:r>
      <w:r w:rsidR="000611B7">
        <w:t>I</w:t>
      </w:r>
      <w:r>
        <w:t xml:space="preserve">II. této smlouvy je Klient povinen hradit Poskytovateli částku </w:t>
      </w:r>
      <w:r w:rsidR="00EB42E3">
        <w:t>21</w:t>
      </w:r>
      <w:r w:rsidR="00D74696">
        <w:t>0</w:t>
      </w:r>
      <w:r>
        <w:t>,- Kč denně. Z</w:t>
      </w:r>
      <w:r w:rsidR="000611B7">
        <w:t>a poskytování stravy dle čl. IV</w:t>
      </w:r>
      <w:r>
        <w:t>. smlouvy je</w:t>
      </w:r>
      <w:r w:rsidR="00F300AE">
        <w:t xml:space="preserve"> Kl</w:t>
      </w:r>
      <w:r w:rsidR="00847609">
        <w:t xml:space="preserve">ient povinen zaplatit částku za </w:t>
      </w:r>
      <w:r w:rsidR="00C3333F" w:rsidRPr="00F87786">
        <w:rPr>
          <w:b/>
          <w:color w:val="FF0000"/>
        </w:rPr>
        <w:t>stravu normální</w:t>
      </w:r>
      <w:r w:rsidR="00510F69" w:rsidRPr="00F87786">
        <w:rPr>
          <w:b/>
          <w:color w:val="FF0000"/>
        </w:rPr>
        <w:t xml:space="preserve"> </w:t>
      </w:r>
      <w:r w:rsidRPr="00F87786">
        <w:rPr>
          <w:b/>
          <w:color w:val="FF0000"/>
        </w:rPr>
        <w:t>ve výši 1</w:t>
      </w:r>
      <w:r w:rsidR="009966AC" w:rsidRPr="00F87786">
        <w:rPr>
          <w:b/>
          <w:color w:val="FF0000"/>
        </w:rPr>
        <w:t>6</w:t>
      </w:r>
      <w:r w:rsidR="00F300AE" w:rsidRPr="00F87786">
        <w:rPr>
          <w:b/>
          <w:color w:val="FF0000"/>
        </w:rPr>
        <w:t>0,- Kč denně</w:t>
      </w:r>
      <w:r w:rsidR="00F87786" w:rsidRPr="00F87786">
        <w:rPr>
          <w:b/>
          <w:color w:val="FF0000"/>
        </w:rPr>
        <w:t xml:space="preserve"> (stravu diabetickou ve výši 170,- Kč)</w:t>
      </w:r>
      <w:r w:rsidR="00847609" w:rsidRPr="00F87786">
        <w:rPr>
          <w:b/>
          <w:color w:val="FF0000"/>
        </w:rPr>
        <w:t xml:space="preserve">. </w:t>
      </w:r>
      <w:r>
        <w:t>Celkem tedy Klient za každý den pobytu na Oddělení sociální péče hradí Poskytovat</w:t>
      </w:r>
      <w:r w:rsidR="00847609">
        <w:t xml:space="preserve">eli částku ve výši </w:t>
      </w:r>
      <w:r w:rsidR="00847609" w:rsidRPr="00F87786">
        <w:rPr>
          <w:b/>
          <w:color w:val="FF0000"/>
        </w:rPr>
        <w:t>3</w:t>
      </w:r>
      <w:r w:rsidR="009966AC" w:rsidRPr="00F87786">
        <w:rPr>
          <w:b/>
          <w:color w:val="FF0000"/>
        </w:rPr>
        <w:t>7</w:t>
      </w:r>
      <w:r w:rsidR="00847609" w:rsidRPr="00F87786">
        <w:rPr>
          <w:b/>
          <w:color w:val="FF0000"/>
        </w:rPr>
        <w:t>0</w:t>
      </w:r>
      <w:r w:rsidR="00F87786" w:rsidRPr="00F87786">
        <w:rPr>
          <w:b/>
          <w:color w:val="FF0000"/>
        </w:rPr>
        <w:t>,- Kč (380</w:t>
      </w:r>
      <w:r w:rsidRPr="00F87786">
        <w:rPr>
          <w:b/>
          <w:color w:val="FF0000"/>
        </w:rPr>
        <w:t>,- Kč</w:t>
      </w:r>
      <w:r w:rsidR="00F87786" w:rsidRPr="00F87786">
        <w:rPr>
          <w:b/>
          <w:color w:val="FF0000"/>
        </w:rPr>
        <w:t>)</w:t>
      </w:r>
      <w:r>
        <w:t>.</w:t>
      </w:r>
    </w:p>
    <w:p w:rsidR="00BB79D8" w:rsidRDefault="00BB79D8">
      <w:pPr>
        <w:pStyle w:val="Zkladntext2"/>
      </w:pPr>
    </w:p>
    <w:p w:rsidR="00B77139" w:rsidRDefault="00594560" w:rsidP="00DB418D">
      <w:pPr>
        <w:pStyle w:val="Zkladntext2"/>
        <w:numPr>
          <w:ilvl w:val="0"/>
          <w:numId w:val="6"/>
        </w:numPr>
        <w:tabs>
          <w:tab w:val="left" w:pos="720"/>
        </w:tabs>
        <w:ind w:left="360" w:hanging="360"/>
      </w:pPr>
      <w:r>
        <w:t>V souladu s § 73 odst. 3 zákona o sociálních službách je Poskytovatel povinen Klientovi ponechat nejméně 15% z jeho příjmu. Má-li Klient zákonného zástupce</w:t>
      </w:r>
      <w:r w:rsidR="00DB418D">
        <w:t xml:space="preserve"> nebo opatrovníka</w:t>
      </w:r>
      <w:r>
        <w:t xml:space="preserve">, tento zákonný zástupce </w:t>
      </w:r>
      <w:r w:rsidR="00DB418D">
        <w:t xml:space="preserve">nebo opatrovník </w:t>
      </w:r>
      <w:r>
        <w:t>tímto Poskytovateli dává výslovný souhlas k tomu, aby Poskytovatel použil příjem Klienta, po odečtení 15% z tohoto příjmu, na úhradu ubytování a str</w:t>
      </w:r>
      <w:r w:rsidR="009448BD">
        <w:t xml:space="preserve">avy, a to až do maximální výše, </w:t>
      </w:r>
      <w:r w:rsidR="009448BD" w:rsidRPr="004021D8">
        <w:t>což je</w:t>
      </w:r>
      <w:r w:rsidR="00EC34DC" w:rsidRPr="004021D8">
        <w:t xml:space="preserve"> d</w:t>
      </w:r>
      <w:r w:rsidR="00217A5F" w:rsidRPr="004021D8">
        <w:t>l</w:t>
      </w:r>
      <w:r w:rsidR="00EE67EA" w:rsidRPr="004021D8">
        <w:t>e</w:t>
      </w:r>
      <w:r w:rsidR="00095B9B">
        <w:t xml:space="preserve"> příjmu Klienta </w:t>
      </w:r>
      <w:r w:rsidR="00533CC9" w:rsidRPr="004021D8">
        <w:t>čá</w:t>
      </w:r>
      <w:r w:rsidR="005A7909" w:rsidRPr="004021D8">
        <w:t>stka</w:t>
      </w:r>
      <w:r w:rsidR="00DB418D">
        <w:t xml:space="preserve"> </w:t>
      </w:r>
      <w:r w:rsidR="00F87786">
        <w:rPr>
          <w:b/>
          <w:color w:val="FF0000"/>
        </w:rPr>
        <w:t>……...</w:t>
      </w:r>
      <w:r w:rsidR="00645F41">
        <w:rPr>
          <w:b/>
          <w:color w:val="FF0000"/>
        </w:rPr>
        <w:t xml:space="preserve">,- </w:t>
      </w:r>
      <w:r w:rsidR="009448BD" w:rsidRPr="004021D8">
        <w:t>Kč/měsíčně.</w:t>
      </w:r>
      <w:r>
        <w:t xml:space="preserve"> Případný přeplatek bu</w:t>
      </w:r>
      <w:r w:rsidR="006218D1">
        <w:t>de převeden</w:t>
      </w:r>
      <w:r w:rsidR="00C23443">
        <w:t xml:space="preserve"> na</w:t>
      </w:r>
      <w:r w:rsidR="000611B7">
        <w:t xml:space="preserve"> účet klienta</w:t>
      </w:r>
      <w:r w:rsidR="00C23443">
        <w:t>, popřípadě vyplacen v hotovosti.</w:t>
      </w:r>
      <w:r>
        <w:t xml:space="preserve"> Případné nedoplatky je </w:t>
      </w:r>
      <w:r w:rsidR="006218D1">
        <w:t xml:space="preserve">klient (případně </w:t>
      </w:r>
      <w:r>
        <w:t>zákonný zástupce</w:t>
      </w:r>
      <w:r w:rsidR="00DB418D">
        <w:t xml:space="preserve"> nebo opatrovník</w:t>
      </w:r>
      <w:r>
        <w:t xml:space="preserve"> Klienta</w:t>
      </w:r>
      <w:r w:rsidR="006218D1">
        <w:t>)</w:t>
      </w:r>
      <w:r>
        <w:t xml:space="preserve"> povinen uhradit na účet</w:t>
      </w:r>
      <w:r w:rsidR="006218D1">
        <w:t xml:space="preserve"> Poskytovatele, a to v</w:t>
      </w:r>
      <w:r w:rsidR="0000663F">
        <w:t>e lhůtě 15</w:t>
      </w:r>
      <w:r>
        <w:t>ti pracovních dnů ode dne, kdy mu bylo vyúčt</w:t>
      </w:r>
      <w:r w:rsidR="00E749AC">
        <w:t xml:space="preserve">ování služeb </w:t>
      </w:r>
      <w:r>
        <w:t>doručeno.</w:t>
      </w:r>
      <w:r w:rsidR="00387BDD">
        <w:t xml:space="preserve">     </w:t>
      </w:r>
    </w:p>
    <w:p w:rsidR="00BB79D8" w:rsidRDefault="00F1773E">
      <w:pPr>
        <w:pStyle w:val="Zkladntext2"/>
      </w:pPr>
      <w:r>
        <w:t xml:space="preserve"> </w:t>
      </w:r>
    </w:p>
    <w:p w:rsidR="00BB79D8" w:rsidRDefault="000611B7">
      <w:pPr>
        <w:pStyle w:val="Zkladntext2"/>
        <w:numPr>
          <w:ilvl w:val="0"/>
          <w:numId w:val="6"/>
        </w:numPr>
        <w:tabs>
          <w:tab w:val="left" w:pos="720"/>
        </w:tabs>
        <w:ind w:left="360" w:hanging="360"/>
      </w:pPr>
      <w:r>
        <w:t xml:space="preserve">Péči uvedenou v čl. </w:t>
      </w:r>
      <w:r w:rsidR="00594560">
        <w:t>V. této smlouvy je Klient povinen hradit měsíčně ve výši odpovídající příspěvku na péči, který byl Klientovi přiznán v souladu se zákonem č. 108/2006 Sb., o sociálních službách. V případě právě probíhajícího řízení o přiznání příspěvku na péči, bude částka ve výši přiznaného příspěvku doplacena Poskytovateli od data přiznání příspěvku. Klient podpisem této smlouvy dává výslovný souhlas k tomu, aby byl příspěvek na péči převáděn přímo na účet Poskytovatele.</w:t>
      </w:r>
    </w:p>
    <w:p w:rsidR="00BB79D8" w:rsidRDefault="00BB79D8">
      <w:pPr>
        <w:pStyle w:val="Zkladntext2"/>
      </w:pPr>
    </w:p>
    <w:p w:rsidR="00BB79D8" w:rsidRDefault="00594560">
      <w:pPr>
        <w:pStyle w:val="Zkladntext2"/>
        <w:numPr>
          <w:ilvl w:val="0"/>
          <w:numId w:val="6"/>
        </w:numPr>
        <w:tabs>
          <w:tab w:val="left" w:pos="720"/>
        </w:tabs>
        <w:ind w:left="360" w:hanging="360"/>
      </w:pPr>
      <w:r>
        <w:t xml:space="preserve">Klient je povinen platit úhrady za veškeré shora uvedené služby. Platba za služby je splatná </w:t>
      </w:r>
      <w:r w:rsidR="00B30B98">
        <w:t>do posledního kalendářního dne v měsíci, za který náleží.</w:t>
      </w:r>
      <w:r>
        <w:t xml:space="preserve"> Při nástupu do zařízení uhradí Klient poměrnou část plateb za služby. Platbu může Klient uhradit složením hotovosti v po</w:t>
      </w:r>
      <w:r w:rsidR="00DB418D">
        <w:t>kladně umístěné v pavilonu</w:t>
      </w:r>
      <w:r>
        <w:t xml:space="preserve"> „Morava“, provozní doba pokladny je pondělí až pátek od 8,00 do 14,00 hod.; nebo</w:t>
      </w:r>
      <w:r w:rsidR="00DB418D">
        <w:t xml:space="preserve"> převodem na bankovní účet Sociálního a zdravotního centra</w:t>
      </w:r>
      <w:r>
        <w:t xml:space="preserve"> Letiny s.r.o., vedený u České spořitelny a.s., </w:t>
      </w:r>
      <w:proofErr w:type="spellStart"/>
      <w:r>
        <w:rPr>
          <w:b/>
          <w:bCs/>
          <w:u w:val="single"/>
        </w:rPr>
        <w:t>č.ú</w:t>
      </w:r>
      <w:proofErr w:type="spellEnd"/>
      <w:r>
        <w:rPr>
          <w:b/>
          <w:bCs/>
          <w:u w:val="single"/>
        </w:rPr>
        <w:t>. 19-727087389/0800</w:t>
      </w:r>
      <w:r>
        <w:rPr>
          <w:b/>
          <w:bCs/>
        </w:rPr>
        <w:t>, varia</w:t>
      </w:r>
      <w:r w:rsidR="005974A7">
        <w:rPr>
          <w:b/>
          <w:bCs/>
        </w:rPr>
        <w:t>bilní symbol je prvních šest čísel rodného čísla klienta</w:t>
      </w:r>
      <w:r>
        <w:rPr>
          <w:b/>
          <w:bCs/>
        </w:rPr>
        <w:t>.</w:t>
      </w:r>
    </w:p>
    <w:p w:rsidR="00BB79D8" w:rsidRDefault="00BB79D8">
      <w:pPr>
        <w:pStyle w:val="Zkladntext2"/>
      </w:pPr>
    </w:p>
    <w:p w:rsidR="00BB79D8" w:rsidRDefault="00594560">
      <w:pPr>
        <w:pStyle w:val="Zkladntext2"/>
        <w:numPr>
          <w:ilvl w:val="0"/>
          <w:numId w:val="6"/>
        </w:numPr>
        <w:tabs>
          <w:tab w:val="left" w:pos="720"/>
        </w:tabs>
        <w:ind w:left="360" w:hanging="360"/>
      </w:pPr>
      <w:r>
        <w:lastRenderedPageBreak/>
        <w:t>Poskytovatel je při ukončení pobytu povinen předložit Klientovi vyúčtování za služby poskytované podle čl. II</w:t>
      </w:r>
      <w:r w:rsidR="00B30B98">
        <w:t>I. a IV. této S</w:t>
      </w:r>
      <w:r>
        <w:t>mlouvy. Vyúčtování bude provedeno do 30</w:t>
      </w:r>
      <w:r w:rsidR="00B30B98">
        <w:t>-</w:t>
      </w:r>
      <w:r>
        <w:t>ti pracovních dnů po skončení pobytu Klienta, resp. jeho zákonnému zástupci</w:t>
      </w:r>
      <w:r w:rsidR="00DB418D">
        <w:t xml:space="preserve"> nebo opatrovníku</w:t>
      </w:r>
      <w:r w:rsidR="00B30B98">
        <w:t>, bude</w:t>
      </w:r>
      <w:r w:rsidR="00D03E85">
        <w:t xml:space="preserve"> </w:t>
      </w:r>
      <w:r>
        <w:t>předáno osobně nebo mu bude doručeno poštou na adresu, kterou Klient, resp. jeho zákonný zástupce</w:t>
      </w:r>
      <w:r w:rsidR="00DB418D">
        <w:t xml:space="preserve"> nebo opatrovník</w:t>
      </w:r>
      <w:r>
        <w:t>, Poskytovateli uvede jako adresu pro doručování. Průběžné vyúčtování služeb se provádí pololetn</w:t>
      </w:r>
      <w:r w:rsidR="003B6911">
        <w:t>ě a dle individuální domluvy s K</w:t>
      </w:r>
      <w:r>
        <w:t>lientem.</w:t>
      </w:r>
    </w:p>
    <w:p w:rsidR="00BB79D8" w:rsidRPr="0000663F" w:rsidRDefault="00BB79D8">
      <w:pPr>
        <w:pStyle w:val="Zkladntext2"/>
      </w:pPr>
    </w:p>
    <w:p w:rsidR="00BB79D8" w:rsidRDefault="00594560">
      <w:pPr>
        <w:pStyle w:val="Zkladntext2"/>
        <w:numPr>
          <w:ilvl w:val="0"/>
          <w:numId w:val="6"/>
        </w:numPr>
        <w:tabs>
          <w:tab w:val="left" w:pos="720"/>
        </w:tabs>
        <w:ind w:left="360" w:hanging="360"/>
      </w:pPr>
      <w:r w:rsidRPr="0000663F">
        <w:t>Případné přepla</w:t>
      </w:r>
      <w:r w:rsidR="0000663F" w:rsidRPr="0000663F">
        <w:t xml:space="preserve">tky za nevyčerpané </w:t>
      </w:r>
      <w:r w:rsidR="0000663F">
        <w:t xml:space="preserve">služby </w:t>
      </w:r>
      <w:r w:rsidR="0000663F" w:rsidRPr="0000663F">
        <w:t xml:space="preserve">si může Klient vyzvednout </w:t>
      </w:r>
      <w:r w:rsidRPr="0000663F">
        <w:t>v po</w:t>
      </w:r>
      <w:r w:rsidR="00DB418D" w:rsidRPr="0000663F">
        <w:t>kladně umístěné v pavilonu</w:t>
      </w:r>
      <w:r w:rsidRPr="0000663F">
        <w:t xml:space="preserve"> „Morava“, provozní doba pokladny je ponděl</w:t>
      </w:r>
      <w:r w:rsidR="0000663F" w:rsidRPr="0000663F">
        <w:t xml:space="preserve">í až pátek od 8,00 do 14,00 hod., popřípadě mu budou (na základě vzájemné dohody) zaslány poštovní poukázkou. </w:t>
      </w:r>
      <w:r w:rsidRPr="0000663F">
        <w:t>Veškeré nedoplatky na službách je Klient povinen uhradit v hotovosti ve shora uvedené pokladně nebo zaslat na účet Poskytovatele, a to ve lhůtě 15ti pracovních dnů ode dne, kdy mu bylo doručeno vyúč</w:t>
      </w:r>
      <w:r w:rsidR="00D03E85" w:rsidRPr="0000663F">
        <w:t>tování služeb</w:t>
      </w:r>
      <w:r w:rsidRPr="0000663F">
        <w:t>.</w:t>
      </w:r>
    </w:p>
    <w:p w:rsidR="00363620" w:rsidRPr="009179F0" w:rsidRDefault="00363620" w:rsidP="00363620">
      <w:pPr>
        <w:pStyle w:val="Zkladntext2"/>
        <w:tabs>
          <w:tab w:val="left" w:pos="720"/>
        </w:tabs>
        <w:ind w:left="360"/>
      </w:pPr>
    </w:p>
    <w:p w:rsidR="00BB79D8" w:rsidRPr="009179F0" w:rsidRDefault="00363620" w:rsidP="00363620">
      <w:pPr>
        <w:pStyle w:val="Zkladntext2"/>
        <w:numPr>
          <w:ilvl w:val="0"/>
          <w:numId w:val="6"/>
        </w:numPr>
        <w:tabs>
          <w:tab w:val="left" w:pos="720"/>
        </w:tabs>
        <w:ind w:left="360" w:hanging="360"/>
      </w:pPr>
      <w:r w:rsidRPr="009179F0">
        <w:t xml:space="preserve">Klient, kterému by po úhradě nákladů za ubytování a stravu nezůstalo z jeho příjmu alespoň 15%, je povinen doložit Poskytovateli výši svého příjmu pro stanovení úhrady a neprodleně mu oznamovat změny v příjmu, které mají na výši úhrady vliv. </w:t>
      </w:r>
      <w:r w:rsidR="00075A9B" w:rsidRPr="009179F0">
        <w:t>Oznámení o změně výše příjmů musí Klient Poskytovateli předložit nejpozději do 8 pracovních dnů následujících po dni, ve kterém ke změně výše příjmů skutečně došlo.</w:t>
      </w:r>
    </w:p>
    <w:p w:rsidR="00AB102F" w:rsidRPr="009179F0" w:rsidRDefault="00AB102F" w:rsidP="00AB102F">
      <w:pPr>
        <w:pStyle w:val="Zkladntext2"/>
        <w:tabs>
          <w:tab w:val="left" w:pos="720"/>
        </w:tabs>
        <w:ind w:left="360"/>
      </w:pPr>
    </w:p>
    <w:p w:rsidR="006218D1" w:rsidRPr="009179F0" w:rsidRDefault="00594560">
      <w:pPr>
        <w:pStyle w:val="Zkladntext2"/>
        <w:numPr>
          <w:ilvl w:val="0"/>
          <w:numId w:val="6"/>
        </w:numPr>
        <w:tabs>
          <w:tab w:val="left" w:pos="720"/>
        </w:tabs>
        <w:ind w:left="360" w:hanging="360"/>
      </w:pPr>
      <w:r w:rsidRPr="009179F0">
        <w:t xml:space="preserve">Jestliže je </w:t>
      </w:r>
      <w:r w:rsidR="00AA716C">
        <w:t>příjem K</w:t>
      </w:r>
      <w:r w:rsidRPr="009179F0">
        <w:t>lienta poukazován na účet třetí osoby odlišné od Poskytovatele, zavazuje se klient zajistit, aby z tohoto účtu byly řádně a včas prováděn</w:t>
      </w:r>
      <w:r w:rsidR="001E6A49">
        <w:t>y úhrady jeho závazků dle čl. VII</w:t>
      </w:r>
      <w:r w:rsidR="00073EF2">
        <w:t>. odst. 2</w:t>
      </w:r>
      <w:r w:rsidR="007C3EB9" w:rsidRPr="009179F0">
        <w:t xml:space="preserve"> a 3 S</w:t>
      </w:r>
      <w:r w:rsidRPr="009179F0">
        <w:t xml:space="preserve">mlouvy. </w:t>
      </w:r>
    </w:p>
    <w:p w:rsidR="003B6911" w:rsidRPr="009179F0" w:rsidRDefault="003B6911" w:rsidP="003B6911">
      <w:pPr>
        <w:pStyle w:val="Zkladntext2"/>
        <w:tabs>
          <w:tab w:val="left" w:pos="720"/>
        </w:tabs>
        <w:ind w:left="360"/>
      </w:pPr>
    </w:p>
    <w:p w:rsidR="003B6911" w:rsidRPr="009179F0" w:rsidRDefault="003B6911" w:rsidP="006218D1">
      <w:pPr>
        <w:pStyle w:val="Zkladntext2"/>
        <w:numPr>
          <w:ilvl w:val="0"/>
          <w:numId w:val="6"/>
        </w:numPr>
        <w:tabs>
          <w:tab w:val="left" w:pos="720"/>
        </w:tabs>
        <w:ind w:left="360" w:hanging="360"/>
      </w:pPr>
      <w:r w:rsidRPr="009179F0">
        <w:t>Výše úhrady se upravuje vždy ode dne data platnosti nového výměru důchodu.</w:t>
      </w:r>
    </w:p>
    <w:p w:rsidR="003B6911" w:rsidRPr="009179F0" w:rsidRDefault="003B6911" w:rsidP="003B6911">
      <w:pPr>
        <w:pStyle w:val="Zkladntext2"/>
        <w:tabs>
          <w:tab w:val="left" w:pos="720"/>
        </w:tabs>
        <w:ind w:left="360"/>
      </w:pPr>
    </w:p>
    <w:p w:rsidR="00AB102F" w:rsidRPr="009179F0" w:rsidRDefault="003B6911" w:rsidP="00A26A37">
      <w:pPr>
        <w:pStyle w:val="Zkladntext2"/>
        <w:numPr>
          <w:ilvl w:val="0"/>
          <w:numId w:val="6"/>
        </w:numPr>
        <w:tabs>
          <w:tab w:val="left" w:pos="720"/>
        </w:tabs>
        <w:ind w:left="360" w:hanging="360"/>
      </w:pPr>
      <w:r w:rsidRPr="009179F0">
        <w:t>Kl</w:t>
      </w:r>
      <w:r w:rsidR="00095B9B" w:rsidRPr="009179F0">
        <w:t>ientovi je známo, že do příjmů K</w:t>
      </w:r>
      <w:r w:rsidRPr="009179F0">
        <w:t>lienta jsou zahrnuty</w:t>
      </w:r>
      <w:r w:rsidR="00AB102F" w:rsidRPr="009179F0">
        <w:t xml:space="preserve"> i příjmy z výdělečné činnosti K</w:t>
      </w:r>
      <w:r w:rsidRPr="009179F0">
        <w:t>lienta</w:t>
      </w:r>
      <w:r w:rsidR="00A26A37" w:rsidRPr="009179F0">
        <w:t>.</w:t>
      </w:r>
    </w:p>
    <w:p w:rsidR="00D363AC" w:rsidRPr="009179F0" w:rsidRDefault="00D363AC" w:rsidP="00C27A31">
      <w:pPr>
        <w:pStyle w:val="Zkladntext2"/>
        <w:tabs>
          <w:tab w:val="left" w:pos="720"/>
        </w:tabs>
        <w:ind w:left="360"/>
      </w:pPr>
    </w:p>
    <w:p w:rsidR="00AA367F" w:rsidRDefault="00C27A31" w:rsidP="00A26A37">
      <w:pPr>
        <w:pStyle w:val="Zkladntext2"/>
        <w:numPr>
          <w:ilvl w:val="0"/>
          <w:numId w:val="6"/>
        </w:numPr>
        <w:tabs>
          <w:tab w:val="left" w:pos="720"/>
        </w:tabs>
        <w:ind w:left="360" w:hanging="360"/>
      </w:pPr>
      <w:r w:rsidRPr="009179F0">
        <w:t>Vratky za neodebranou stravu, ubytování a z příspěvku na péči jsou upraveny ve vnitřním předpisu Pr</w:t>
      </w:r>
      <w:r w:rsidR="00102592">
        <w:t>avidla pro výplatu vratek, který je</w:t>
      </w:r>
      <w:r w:rsidRPr="009179F0">
        <w:t xml:space="preserve"> k dispozici na webových stránkách Poskytovatele a dále na </w:t>
      </w:r>
      <w:r w:rsidR="00102592">
        <w:t>vyžádání u sociálních pracovnic</w:t>
      </w:r>
      <w:r w:rsidRPr="009179F0">
        <w:t>.</w:t>
      </w:r>
    </w:p>
    <w:p w:rsidR="00BA302F" w:rsidRDefault="00BA302F" w:rsidP="00BA302F">
      <w:pPr>
        <w:pStyle w:val="Zkladntext2"/>
        <w:tabs>
          <w:tab w:val="left" w:pos="720"/>
        </w:tabs>
        <w:ind w:left="360"/>
      </w:pPr>
    </w:p>
    <w:p w:rsidR="00BA302F" w:rsidRPr="009179F0" w:rsidRDefault="00CA5A9C" w:rsidP="00A26A37">
      <w:pPr>
        <w:pStyle w:val="Zkladntext2"/>
        <w:numPr>
          <w:ilvl w:val="0"/>
          <w:numId w:val="6"/>
        </w:numPr>
        <w:tabs>
          <w:tab w:val="left" w:pos="720"/>
        </w:tabs>
        <w:ind w:left="360" w:hanging="360"/>
      </w:pPr>
      <w:r>
        <w:t>Poskytovatel je oprávněn uhradit z</w:t>
      </w:r>
      <w:r w:rsidR="00102592">
        <w:t xml:space="preserve"> prostředků na depozitním účtu K</w:t>
      </w:r>
      <w:r>
        <w:t xml:space="preserve">lienta </w:t>
      </w:r>
      <w:r w:rsidR="00073EF2">
        <w:t xml:space="preserve">případné </w:t>
      </w:r>
      <w:r>
        <w:t>náklady na jeho pohřeb.</w:t>
      </w:r>
    </w:p>
    <w:p w:rsidR="00F87786" w:rsidRDefault="00F87786">
      <w:pPr>
        <w:pStyle w:val="Zkladntext2"/>
        <w:tabs>
          <w:tab w:val="left" w:pos="720"/>
        </w:tabs>
        <w:ind w:left="360"/>
      </w:pPr>
    </w:p>
    <w:p w:rsidR="00AD22DA" w:rsidRDefault="00AD22DA">
      <w:pPr>
        <w:pStyle w:val="Zkladntext2"/>
        <w:jc w:val="center"/>
        <w:rPr>
          <w:b/>
          <w:bCs/>
        </w:rPr>
      </w:pPr>
    </w:p>
    <w:p w:rsidR="00BB79D8" w:rsidRPr="009179F0" w:rsidRDefault="00AA367F">
      <w:pPr>
        <w:pStyle w:val="Zkladntext2"/>
        <w:jc w:val="center"/>
        <w:rPr>
          <w:b/>
          <w:bCs/>
        </w:rPr>
      </w:pPr>
      <w:r w:rsidRPr="009179F0">
        <w:rPr>
          <w:b/>
          <w:bCs/>
        </w:rPr>
        <w:t>VIII</w:t>
      </w:r>
      <w:r w:rsidR="00594560" w:rsidRPr="009179F0">
        <w:rPr>
          <w:b/>
          <w:bCs/>
        </w:rPr>
        <w:t>.</w:t>
      </w:r>
    </w:p>
    <w:p w:rsidR="00BB79D8" w:rsidRDefault="00594560">
      <w:pPr>
        <w:pStyle w:val="Zkladntext2"/>
        <w:spacing w:before="120"/>
        <w:jc w:val="center"/>
        <w:rPr>
          <w:b/>
          <w:bCs/>
        </w:rPr>
      </w:pPr>
      <w:r w:rsidRPr="009179F0">
        <w:rPr>
          <w:b/>
          <w:bCs/>
        </w:rPr>
        <w:t>Ujednání o dodržování vnitřních</w:t>
      </w:r>
      <w:r>
        <w:rPr>
          <w:b/>
          <w:bCs/>
        </w:rPr>
        <w:t xml:space="preserve"> pravidel stanovených</w:t>
      </w:r>
    </w:p>
    <w:p w:rsidR="00BB79D8" w:rsidRDefault="00594560">
      <w:pPr>
        <w:pStyle w:val="Zkladntext2"/>
        <w:jc w:val="center"/>
        <w:rPr>
          <w:b/>
          <w:bCs/>
        </w:rPr>
      </w:pPr>
      <w:r>
        <w:rPr>
          <w:b/>
          <w:bCs/>
        </w:rPr>
        <w:t>Poskytovatelem pro poskytování sociálních služeb</w:t>
      </w:r>
    </w:p>
    <w:p w:rsidR="00BB79D8" w:rsidRDefault="00BB79D8">
      <w:pPr>
        <w:pStyle w:val="Zkladntext2"/>
      </w:pPr>
    </w:p>
    <w:p w:rsidR="00784C5B" w:rsidRDefault="00594560" w:rsidP="00CA33C9">
      <w:pPr>
        <w:pStyle w:val="Zkladntext2"/>
        <w:numPr>
          <w:ilvl w:val="0"/>
          <w:numId w:val="14"/>
        </w:numPr>
        <w:tabs>
          <w:tab w:val="left" w:pos="720"/>
        </w:tabs>
        <w:ind w:left="360" w:hanging="360"/>
      </w:pPr>
      <w:r>
        <w:t>Klient</w:t>
      </w:r>
      <w:r w:rsidR="00784C5B">
        <w:t xml:space="preserve"> prohlašuje, že byl seznámen s níže uvedenými předpisy:</w:t>
      </w:r>
    </w:p>
    <w:p w:rsidR="00784C5B" w:rsidRDefault="00A611F8" w:rsidP="002B352E">
      <w:pPr>
        <w:pStyle w:val="Zkladntext2"/>
        <w:numPr>
          <w:ilvl w:val="0"/>
          <w:numId w:val="24"/>
        </w:numPr>
        <w:tabs>
          <w:tab w:val="left" w:pos="720"/>
        </w:tabs>
      </w:pPr>
      <w:r>
        <w:t>Domácí řád zařízení SZC</w:t>
      </w:r>
      <w:r w:rsidR="00784C5B">
        <w:t xml:space="preserve"> Letiny s.r.o. (příloha č. 1)</w:t>
      </w:r>
      <w:r w:rsidR="00AA716C">
        <w:t xml:space="preserve"> </w:t>
      </w:r>
    </w:p>
    <w:p w:rsidR="00F87786" w:rsidRDefault="00F87786" w:rsidP="00CA33C9">
      <w:pPr>
        <w:pStyle w:val="Zkladntext2"/>
        <w:numPr>
          <w:ilvl w:val="0"/>
          <w:numId w:val="24"/>
        </w:numPr>
        <w:tabs>
          <w:tab w:val="left" w:pos="720"/>
        </w:tabs>
      </w:pPr>
      <w:r>
        <w:t>Ceník poskytovaných fakultativních služeb (příloha č.2)</w:t>
      </w:r>
    </w:p>
    <w:p w:rsidR="00F87786" w:rsidRDefault="00F87786" w:rsidP="00CA33C9">
      <w:pPr>
        <w:pStyle w:val="Zkladntext2"/>
        <w:numPr>
          <w:ilvl w:val="0"/>
          <w:numId w:val="24"/>
        </w:numPr>
        <w:tabs>
          <w:tab w:val="left" w:pos="720"/>
        </w:tabs>
      </w:pPr>
      <w:r>
        <w:lastRenderedPageBreak/>
        <w:t>Návštěvní řád</w:t>
      </w:r>
    </w:p>
    <w:p w:rsidR="00697267" w:rsidRDefault="00697267" w:rsidP="00CA33C9">
      <w:pPr>
        <w:pStyle w:val="Zkladntext2"/>
        <w:numPr>
          <w:ilvl w:val="0"/>
          <w:numId w:val="24"/>
        </w:numPr>
        <w:tabs>
          <w:tab w:val="left" w:pos="720"/>
        </w:tabs>
      </w:pPr>
      <w:r>
        <w:t>Postupy při podávání a vyřizování stížností v zařízení</w:t>
      </w:r>
    </w:p>
    <w:p w:rsidR="00697267" w:rsidRDefault="00697267" w:rsidP="00CA33C9">
      <w:pPr>
        <w:pStyle w:val="Zkladntext2"/>
        <w:numPr>
          <w:ilvl w:val="0"/>
          <w:numId w:val="24"/>
        </w:numPr>
        <w:tabs>
          <w:tab w:val="left" w:pos="720"/>
        </w:tabs>
      </w:pPr>
      <w:r>
        <w:t>Postupy při nouzových a havarijních situacích</w:t>
      </w:r>
    </w:p>
    <w:p w:rsidR="00697267" w:rsidRDefault="00697267" w:rsidP="00CA33C9">
      <w:pPr>
        <w:pStyle w:val="Zkladntext2"/>
        <w:numPr>
          <w:ilvl w:val="0"/>
          <w:numId w:val="24"/>
        </w:numPr>
        <w:tabs>
          <w:tab w:val="left" w:pos="720"/>
        </w:tabs>
      </w:pPr>
      <w:r>
        <w:t>Pravidla pro výplatu vratek</w:t>
      </w:r>
    </w:p>
    <w:p w:rsidR="0037725F" w:rsidRDefault="0037725F" w:rsidP="00CA33C9">
      <w:pPr>
        <w:pStyle w:val="Zkladntext2"/>
        <w:numPr>
          <w:ilvl w:val="0"/>
          <w:numId w:val="24"/>
        </w:numPr>
        <w:tabs>
          <w:tab w:val="left" w:pos="720"/>
        </w:tabs>
      </w:pPr>
      <w:r>
        <w:t>Etický kodex</w:t>
      </w:r>
    </w:p>
    <w:p w:rsidR="0037725F" w:rsidRPr="00F87786" w:rsidRDefault="00A649B4" w:rsidP="00CA33C9">
      <w:pPr>
        <w:pStyle w:val="Zkladntext2"/>
        <w:numPr>
          <w:ilvl w:val="0"/>
          <w:numId w:val="24"/>
        </w:numPr>
        <w:tabs>
          <w:tab w:val="left" w:pos="720"/>
        </w:tabs>
      </w:pPr>
      <w:r>
        <w:t>Standard č.</w:t>
      </w:r>
      <w:r w:rsidR="002B352E">
        <w:t xml:space="preserve"> </w:t>
      </w:r>
      <w:r>
        <w:t xml:space="preserve">2: </w:t>
      </w:r>
      <w:r w:rsidRPr="00A649B4">
        <w:rPr>
          <w:bCs/>
          <w:color w:val="000000"/>
        </w:rPr>
        <w:t>Ochrana práv uživatelů služeb Domova se zvláštním režimem</w:t>
      </w:r>
    </w:p>
    <w:p w:rsidR="00BB79D8" w:rsidRPr="00AD22DA" w:rsidRDefault="00BB79D8">
      <w:pPr>
        <w:pStyle w:val="Zkladntext2"/>
        <w:ind w:left="360" w:hanging="720"/>
        <w:rPr>
          <w:sz w:val="16"/>
          <w:szCs w:val="16"/>
        </w:rPr>
      </w:pPr>
    </w:p>
    <w:p w:rsidR="00BB79D8" w:rsidRDefault="00697267" w:rsidP="00697267">
      <w:pPr>
        <w:pStyle w:val="Zkladntext2"/>
        <w:numPr>
          <w:ilvl w:val="0"/>
          <w:numId w:val="12"/>
        </w:numPr>
        <w:tabs>
          <w:tab w:val="left" w:pos="720"/>
        </w:tabs>
        <w:ind w:left="360" w:hanging="360"/>
      </w:pPr>
      <w:r>
        <w:t xml:space="preserve">Klient prohlašuje, že shora uvedené </w:t>
      </w:r>
      <w:r w:rsidR="00594560">
        <w:t xml:space="preserve">předpisy </w:t>
      </w:r>
      <w:r>
        <w:t>mu byly předány v písemné podobě sociálním pracovníkem Domova a že byl s těmito předpisy seznámen a obsahu porozuměl, což dokládá podpisem této Smlouvy.</w:t>
      </w:r>
    </w:p>
    <w:p w:rsidR="00BB79D8" w:rsidRPr="00AD22DA" w:rsidRDefault="00BB79D8">
      <w:pPr>
        <w:pStyle w:val="Zkladntext2"/>
        <w:ind w:hanging="720"/>
        <w:rPr>
          <w:sz w:val="16"/>
          <w:szCs w:val="16"/>
        </w:rPr>
      </w:pPr>
    </w:p>
    <w:p w:rsidR="001F14B8" w:rsidRPr="00BA1720" w:rsidRDefault="00594560" w:rsidP="00BA1720">
      <w:pPr>
        <w:pStyle w:val="Zkladntext2"/>
        <w:numPr>
          <w:ilvl w:val="0"/>
          <w:numId w:val="12"/>
        </w:numPr>
        <w:tabs>
          <w:tab w:val="left" w:pos="720"/>
        </w:tabs>
        <w:ind w:left="360" w:hanging="360"/>
      </w:pPr>
      <w:r>
        <w:t xml:space="preserve">Klient se zavazuje </w:t>
      </w:r>
      <w:r w:rsidR="00697267">
        <w:t>a je povinen dodržovat pravidla v těchto předpisech stanovená</w:t>
      </w:r>
      <w:r>
        <w:t>.</w:t>
      </w:r>
    </w:p>
    <w:p w:rsidR="001F14B8" w:rsidRDefault="001F14B8">
      <w:pPr>
        <w:pStyle w:val="Zkladntext2"/>
        <w:ind w:left="360"/>
        <w:jc w:val="center"/>
        <w:rPr>
          <w:b/>
          <w:bCs/>
        </w:rPr>
      </w:pPr>
    </w:p>
    <w:p w:rsidR="00BB79D8" w:rsidRDefault="00AA367F">
      <w:pPr>
        <w:pStyle w:val="Zkladntext2"/>
        <w:ind w:left="360"/>
        <w:jc w:val="center"/>
        <w:rPr>
          <w:b/>
          <w:bCs/>
        </w:rPr>
      </w:pPr>
      <w:r>
        <w:rPr>
          <w:b/>
          <w:bCs/>
        </w:rPr>
        <w:t>I</w:t>
      </w:r>
      <w:r w:rsidR="001E1A71">
        <w:rPr>
          <w:b/>
          <w:bCs/>
        </w:rPr>
        <w:t>X</w:t>
      </w:r>
      <w:r w:rsidR="00594560">
        <w:rPr>
          <w:b/>
          <w:bCs/>
        </w:rPr>
        <w:t>.</w:t>
      </w:r>
    </w:p>
    <w:p w:rsidR="00BB79D8" w:rsidRDefault="00594560">
      <w:pPr>
        <w:pStyle w:val="Zkladntext2"/>
        <w:spacing w:before="120"/>
        <w:ind w:left="357"/>
        <w:jc w:val="center"/>
        <w:rPr>
          <w:b/>
          <w:bCs/>
        </w:rPr>
      </w:pPr>
      <w:r>
        <w:rPr>
          <w:b/>
          <w:bCs/>
        </w:rPr>
        <w:t>Trvání smlouvy</w:t>
      </w:r>
    </w:p>
    <w:p w:rsidR="00BB79D8" w:rsidRDefault="00BB79D8">
      <w:pPr>
        <w:pStyle w:val="Zkladntext2"/>
        <w:ind w:left="360"/>
      </w:pPr>
    </w:p>
    <w:p w:rsidR="00BB79D8" w:rsidRDefault="00594560" w:rsidP="00CA33C9">
      <w:pPr>
        <w:pStyle w:val="Zkladntext2"/>
        <w:numPr>
          <w:ilvl w:val="0"/>
          <w:numId w:val="15"/>
        </w:numPr>
        <w:tabs>
          <w:tab w:val="left" w:pos="720"/>
        </w:tabs>
        <w:ind w:left="360" w:hanging="360"/>
      </w:pPr>
      <w:r>
        <w:t xml:space="preserve">Tato smlouva nabývá platnosti </w:t>
      </w:r>
      <w:r w:rsidR="001E1A71">
        <w:t>okamžikem jejího podpisu oběma smluvními stranami a</w:t>
      </w:r>
      <w:r>
        <w:t xml:space="preserve"> účinnosti </w:t>
      </w:r>
      <w:r w:rsidR="001E1A71">
        <w:t>dnem, který je z</w:t>
      </w:r>
      <w:r w:rsidR="00AA716C">
        <w:t>ároveň dnem určeným pro nástup K</w:t>
      </w:r>
      <w:r w:rsidR="001E1A71">
        <w:t>lienta do Domova.</w:t>
      </w:r>
    </w:p>
    <w:p w:rsidR="001E1A71" w:rsidRPr="00AD22DA" w:rsidRDefault="001E1A71" w:rsidP="001E1A71">
      <w:pPr>
        <w:pStyle w:val="Zkladntext2"/>
        <w:tabs>
          <w:tab w:val="left" w:pos="720"/>
        </w:tabs>
        <w:ind w:left="360"/>
        <w:rPr>
          <w:sz w:val="16"/>
          <w:szCs w:val="16"/>
        </w:rPr>
      </w:pPr>
    </w:p>
    <w:p w:rsidR="00BB79D8" w:rsidRPr="0077554A" w:rsidRDefault="00594560">
      <w:pPr>
        <w:pStyle w:val="Zkladntext2"/>
        <w:numPr>
          <w:ilvl w:val="0"/>
          <w:numId w:val="5"/>
        </w:numPr>
        <w:tabs>
          <w:tab w:val="left" w:pos="720"/>
        </w:tabs>
        <w:ind w:left="360" w:hanging="360"/>
        <w:rPr>
          <w:b/>
        </w:rPr>
      </w:pPr>
      <w:r>
        <w:t>Smlo</w:t>
      </w:r>
      <w:r w:rsidR="00562D1D">
        <w:t>uva se uzav</w:t>
      </w:r>
      <w:r w:rsidR="005940B2">
        <w:t xml:space="preserve">írá na dobu </w:t>
      </w:r>
      <w:r w:rsidR="003E165B" w:rsidRPr="0077554A">
        <w:rPr>
          <w:b/>
        </w:rPr>
        <w:t>určito</w:t>
      </w:r>
      <w:r w:rsidR="009B3199" w:rsidRPr="0077554A">
        <w:rPr>
          <w:b/>
        </w:rPr>
        <w:t>u</w:t>
      </w:r>
      <w:r w:rsidR="00AC3054">
        <w:rPr>
          <w:b/>
        </w:rPr>
        <w:t xml:space="preserve"> do: 28. 2. 2019</w:t>
      </w:r>
    </w:p>
    <w:p w:rsidR="00B66F67" w:rsidRDefault="00B66F67" w:rsidP="00B66F67">
      <w:pPr>
        <w:pStyle w:val="Zkladntext2"/>
        <w:tabs>
          <w:tab w:val="left" w:pos="720"/>
        </w:tabs>
        <w:ind w:left="360"/>
      </w:pPr>
    </w:p>
    <w:p w:rsidR="00B66F67" w:rsidRDefault="00B66F67">
      <w:pPr>
        <w:pStyle w:val="Zkladntext2"/>
        <w:numPr>
          <w:ilvl w:val="0"/>
          <w:numId w:val="5"/>
        </w:numPr>
        <w:tabs>
          <w:tab w:val="left" w:pos="720"/>
        </w:tabs>
        <w:ind w:left="360" w:hanging="360"/>
      </w:pPr>
      <w:r>
        <w:t>Je-li tato smlouva sjednána na dobu určitou, končí uplynutím této doby, pokud před jejím ukončením není z vůle obou stran rozhodnuto o jejím prodloužení.</w:t>
      </w:r>
    </w:p>
    <w:p w:rsidR="00BB79D8" w:rsidRDefault="00BB79D8">
      <w:pPr>
        <w:pStyle w:val="Zkladntext2"/>
        <w:rPr>
          <w:b/>
          <w:bCs/>
        </w:rPr>
      </w:pPr>
    </w:p>
    <w:p w:rsidR="00BB79D8" w:rsidRDefault="009B13F9">
      <w:pPr>
        <w:pStyle w:val="Zkladntext2"/>
        <w:numPr>
          <w:ilvl w:val="0"/>
          <w:numId w:val="5"/>
        </w:numPr>
        <w:tabs>
          <w:tab w:val="left" w:pos="720"/>
        </w:tabs>
        <w:ind w:left="360" w:hanging="360"/>
      </w:pPr>
      <w:r>
        <w:t xml:space="preserve">Smlouvu lze ukončit </w:t>
      </w:r>
      <w:r w:rsidR="00594560">
        <w:t>vzájemnou</w:t>
      </w:r>
      <w:r w:rsidR="00B66F67">
        <w:t xml:space="preserve"> dohodou nebo výpovědí dle čl. </w:t>
      </w:r>
      <w:r w:rsidR="007C3EB9">
        <w:t>X. této S</w:t>
      </w:r>
      <w:r w:rsidR="00594560">
        <w:t>mlouvy.</w:t>
      </w:r>
    </w:p>
    <w:p w:rsidR="00B66F67" w:rsidRDefault="00B66F67" w:rsidP="00B66F67">
      <w:pPr>
        <w:pStyle w:val="Zkladntext2"/>
        <w:tabs>
          <w:tab w:val="left" w:pos="720"/>
        </w:tabs>
        <w:ind w:left="360"/>
      </w:pPr>
    </w:p>
    <w:p w:rsidR="00B66F67" w:rsidRDefault="00B66F67">
      <w:pPr>
        <w:pStyle w:val="Zkladntext2"/>
        <w:numPr>
          <w:ilvl w:val="0"/>
          <w:numId w:val="5"/>
        </w:numPr>
        <w:tabs>
          <w:tab w:val="left" w:pos="720"/>
        </w:tabs>
        <w:ind w:left="360" w:hanging="360"/>
      </w:pPr>
      <w:r>
        <w:t>Klient nemůže práva z této smlouvy postoupit na jinou osobu.</w:t>
      </w:r>
    </w:p>
    <w:p w:rsidR="00B66F67" w:rsidRDefault="00B66F67" w:rsidP="00B66F67">
      <w:pPr>
        <w:pStyle w:val="Zkladntext2"/>
        <w:tabs>
          <w:tab w:val="left" w:pos="720"/>
        </w:tabs>
        <w:ind w:left="360"/>
      </w:pPr>
    </w:p>
    <w:p w:rsidR="00170CAC" w:rsidRPr="00632F41" w:rsidRDefault="00AB102F" w:rsidP="00632F41">
      <w:pPr>
        <w:pStyle w:val="Zkladntext2"/>
        <w:numPr>
          <w:ilvl w:val="0"/>
          <w:numId w:val="5"/>
        </w:numPr>
        <w:tabs>
          <w:tab w:val="left" w:pos="720"/>
        </w:tabs>
        <w:ind w:left="360" w:hanging="360"/>
      </w:pPr>
      <w:r>
        <w:t>Tato smlouva zaniká úmrtím K</w:t>
      </w:r>
      <w:r w:rsidR="00B66F67">
        <w:t>lienta.</w:t>
      </w:r>
    </w:p>
    <w:p w:rsidR="00BA1720" w:rsidRPr="00AD22DA" w:rsidRDefault="00BA1720">
      <w:pPr>
        <w:pStyle w:val="Zkladntext2"/>
        <w:jc w:val="center"/>
        <w:rPr>
          <w:b/>
          <w:bCs/>
          <w:sz w:val="16"/>
          <w:szCs w:val="16"/>
        </w:rPr>
      </w:pPr>
    </w:p>
    <w:p w:rsidR="00BB79D8" w:rsidRDefault="00594560">
      <w:pPr>
        <w:pStyle w:val="Zkladntext2"/>
        <w:jc w:val="center"/>
        <w:rPr>
          <w:b/>
          <w:bCs/>
        </w:rPr>
      </w:pPr>
      <w:r>
        <w:rPr>
          <w:b/>
          <w:bCs/>
        </w:rPr>
        <w:t>X.</w:t>
      </w:r>
    </w:p>
    <w:p w:rsidR="00BB79D8" w:rsidRDefault="00594560">
      <w:pPr>
        <w:pStyle w:val="Standard"/>
        <w:jc w:val="center"/>
        <w:rPr>
          <w:b/>
          <w:bCs/>
        </w:rPr>
      </w:pPr>
      <w:r>
        <w:rPr>
          <w:b/>
          <w:bCs/>
        </w:rPr>
        <w:t>Výpovědní důvody a výpovědní lhůty</w:t>
      </w:r>
    </w:p>
    <w:p w:rsidR="00BB79D8" w:rsidRPr="00AD22DA" w:rsidRDefault="00BB79D8">
      <w:pPr>
        <w:pStyle w:val="Standard"/>
        <w:rPr>
          <w:sz w:val="16"/>
          <w:szCs w:val="16"/>
        </w:rPr>
      </w:pPr>
    </w:p>
    <w:p w:rsidR="00BB79D8" w:rsidRDefault="00594560" w:rsidP="00CA33C9">
      <w:pPr>
        <w:pStyle w:val="Zkladntext2"/>
        <w:numPr>
          <w:ilvl w:val="0"/>
          <w:numId w:val="27"/>
        </w:numPr>
        <w:tabs>
          <w:tab w:val="left" w:pos="720"/>
        </w:tabs>
      </w:pPr>
      <w:r>
        <w:t xml:space="preserve">Klient může smlouvu vypovědět bez udání důvodu. Výpovědní lhůta v tomto případě činí 14 </w:t>
      </w:r>
      <w:r w:rsidR="00A26A37">
        <w:t xml:space="preserve">kalendářních </w:t>
      </w:r>
      <w:r>
        <w:t>dnů a počíná běžet dnem následujícím po dni, ve kterém byla</w:t>
      </w:r>
      <w:r w:rsidR="00744BBC">
        <w:t xml:space="preserve"> výpověď Poskytovateli doručena. V případě odchodu ze zařízení pře</w:t>
      </w:r>
      <w:r w:rsidR="00AA716C">
        <w:t>d vypršením výpovědní lhůty je K</w:t>
      </w:r>
      <w:r w:rsidR="00744BBC">
        <w:t>lient povinen nadále hradit Poskytovateli poplatek za ubytování až do doby jejího úplného vypršení – strava se v tomto případě již nehradí.</w:t>
      </w:r>
    </w:p>
    <w:p w:rsidR="00441A85" w:rsidRDefault="00441A85" w:rsidP="00441A85">
      <w:pPr>
        <w:pStyle w:val="Zkladntext2"/>
        <w:tabs>
          <w:tab w:val="left" w:pos="720"/>
        </w:tabs>
        <w:ind w:left="420"/>
      </w:pPr>
    </w:p>
    <w:p w:rsidR="00A327F3" w:rsidRDefault="00594560" w:rsidP="0094342B">
      <w:pPr>
        <w:pStyle w:val="Zkladntext2"/>
        <w:numPr>
          <w:ilvl w:val="0"/>
          <w:numId w:val="27"/>
        </w:numPr>
        <w:tabs>
          <w:tab w:val="left" w:pos="720"/>
        </w:tabs>
      </w:pPr>
      <w:r>
        <w:t xml:space="preserve">Poskytovatel </w:t>
      </w:r>
      <w:r w:rsidR="00F87786">
        <w:t>smlouvu jednostranně vypoví pouze z následujících důvodů:</w:t>
      </w:r>
    </w:p>
    <w:p w:rsidR="00F87786" w:rsidRDefault="00F87786" w:rsidP="00F87786">
      <w:pPr>
        <w:pStyle w:val="Zkladntext2"/>
        <w:tabs>
          <w:tab w:val="left" w:pos="720"/>
        </w:tabs>
        <w:ind w:left="1080"/>
      </w:pPr>
    </w:p>
    <w:p w:rsidR="0094342B" w:rsidRDefault="0094342B" w:rsidP="0094342B">
      <w:pPr>
        <w:pStyle w:val="Zkladntext2"/>
        <w:tabs>
          <w:tab w:val="left" w:pos="2160"/>
          <w:tab w:val="left" w:pos="4320"/>
        </w:tabs>
      </w:pPr>
      <w:r>
        <w:t xml:space="preserve">           </w:t>
      </w:r>
      <w:r w:rsidR="00F87786">
        <w:t xml:space="preserve">a) </w:t>
      </w:r>
      <w:r w:rsidR="003E3F0F">
        <w:t>j</w:t>
      </w:r>
      <w:r w:rsidR="00594560">
        <w:t>estliže Klient hrubě porušuje své povinnosti vyplývající</w:t>
      </w:r>
      <w:r w:rsidR="00A26A37">
        <w:t xml:space="preserve"> ze Smlouvy</w:t>
      </w:r>
      <w:r w:rsidR="00F87786">
        <w:t xml:space="preserve">, a to za </w:t>
      </w:r>
    </w:p>
    <w:p w:rsidR="00AD22DA" w:rsidRDefault="0094342B" w:rsidP="0094342B">
      <w:pPr>
        <w:pStyle w:val="Zkladntext2"/>
        <w:tabs>
          <w:tab w:val="left" w:pos="2160"/>
          <w:tab w:val="left" w:pos="4320"/>
        </w:tabs>
      </w:pPr>
      <w:r>
        <w:t xml:space="preserve">               </w:t>
      </w:r>
      <w:r w:rsidR="00F87786">
        <w:t xml:space="preserve">podmínky předchozího písemného upozornění na porušování pravidel včetně </w:t>
      </w:r>
    </w:p>
    <w:p w:rsidR="00AD22DA" w:rsidRDefault="00AD22DA" w:rsidP="0094342B">
      <w:pPr>
        <w:pStyle w:val="Zkladntext2"/>
        <w:tabs>
          <w:tab w:val="left" w:pos="2160"/>
          <w:tab w:val="left" w:pos="4320"/>
        </w:tabs>
      </w:pPr>
      <w:r>
        <w:t xml:space="preserve">              </w:t>
      </w:r>
      <w:r w:rsidR="00F87786">
        <w:t xml:space="preserve">výstrahy před možností ukončení smluvního vztahu výpovědí ze strany </w:t>
      </w:r>
    </w:p>
    <w:p w:rsidR="00F87786" w:rsidRDefault="00AD22DA" w:rsidP="0094342B">
      <w:pPr>
        <w:pStyle w:val="Zkladntext2"/>
        <w:tabs>
          <w:tab w:val="left" w:pos="2160"/>
          <w:tab w:val="left" w:pos="4320"/>
        </w:tabs>
      </w:pPr>
      <w:r>
        <w:t xml:space="preserve">              </w:t>
      </w:r>
      <w:r w:rsidR="00F87786">
        <w:t>Poskytovatele.</w:t>
      </w:r>
    </w:p>
    <w:p w:rsidR="00F87786" w:rsidRDefault="0094342B" w:rsidP="0094342B">
      <w:pPr>
        <w:pStyle w:val="Zkladntext2"/>
        <w:tabs>
          <w:tab w:val="left" w:pos="2160"/>
          <w:tab w:val="left" w:pos="4320"/>
        </w:tabs>
      </w:pPr>
      <w:r>
        <w:t xml:space="preserve">               </w:t>
      </w:r>
      <w:r w:rsidR="00F87786">
        <w:t>Za hrubé porušení Smlouvy se považuje zejména:</w:t>
      </w:r>
    </w:p>
    <w:p w:rsidR="00BB79D8" w:rsidRDefault="007C3EB9" w:rsidP="00CA33C9">
      <w:pPr>
        <w:pStyle w:val="Zkladntext2"/>
        <w:numPr>
          <w:ilvl w:val="0"/>
          <w:numId w:val="25"/>
        </w:numPr>
        <w:tabs>
          <w:tab w:val="left" w:pos="2160"/>
          <w:tab w:val="left" w:pos="4320"/>
        </w:tabs>
      </w:pPr>
      <w:r>
        <w:lastRenderedPageBreak/>
        <w:t>P</w:t>
      </w:r>
      <w:r w:rsidR="00594560">
        <w:t>okud Kl</w:t>
      </w:r>
      <w:r w:rsidR="00503BC7">
        <w:t>ient řádně a včas neplatí úhrady, ke kterým je povinen dle</w:t>
      </w:r>
      <w:r w:rsidR="001E6A49">
        <w:t> čl. VII</w:t>
      </w:r>
      <w:r w:rsidR="00DB418D">
        <w:t>.</w:t>
      </w:r>
      <w:r w:rsidR="00073EF2">
        <w:t xml:space="preserve"> odst. 2 a 3 </w:t>
      </w:r>
      <w:r>
        <w:t>Smlouvy.</w:t>
      </w:r>
    </w:p>
    <w:p w:rsidR="007214DB" w:rsidRDefault="007214DB" w:rsidP="00CA33C9">
      <w:pPr>
        <w:pStyle w:val="Zkladntext2"/>
        <w:numPr>
          <w:ilvl w:val="0"/>
          <w:numId w:val="25"/>
        </w:numPr>
        <w:tabs>
          <w:tab w:val="left" w:pos="2880"/>
        </w:tabs>
      </w:pPr>
      <w:r>
        <w:t>V případě opakovaného porušování vnitřních pravidel Domova dle čl. VIII. odst. 1 Smlouvy</w:t>
      </w:r>
      <w:r w:rsidR="00F87786">
        <w:t>.</w:t>
      </w:r>
    </w:p>
    <w:p w:rsidR="003E3F0F" w:rsidRDefault="007214DB" w:rsidP="00CA33C9">
      <w:pPr>
        <w:pStyle w:val="Zkladntext2"/>
        <w:numPr>
          <w:ilvl w:val="0"/>
          <w:numId w:val="25"/>
        </w:numPr>
        <w:tabs>
          <w:tab w:val="left" w:pos="2880"/>
        </w:tabs>
      </w:pPr>
      <w:r>
        <w:t>V případě zvlášť hrubého</w:t>
      </w:r>
      <w:r w:rsidR="003E3F0F">
        <w:t xml:space="preserve"> narušení soužití Klientů. Za zv</w:t>
      </w:r>
      <w:r>
        <w:t xml:space="preserve">lášť hrubý způsob narušení soužití je považováno zejména </w:t>
      </w:r>
      <w:r w:rsidR="00F87786">
        <w:t xml:space="preserve">opakované </w:t>
      </w:r>
      <w:r>
        <w:t>nap</w:t>
      </w:r>
      <w:r w:rsidR="00F87786">
        <w:t>adání</w:t>
      </w:r>
      <w:r>
        <w:t xml:space="preserve"> jin</w:t>
      </w:r>
      <w:r w:rsidR="00F87786">
        <w:t xml:space="preserve">ých </w:t>
      </w:r>
      <w:r>
        <w:t>Klient</w:t>
      </w:r>
      <w:r w:rsidR="00F87786">
        <w:t>ů</w:t>
      </w:r>
      <w:r>
        <w:t xml:space="preserve"> nebo pracovník</w:t>
      </w:r>
      <w:r w:rsidR="00F87786">
        <w:t>ů</w:t>
      </w:r>
      <w:r>
        <w:t xml:space="preserve"> Poskytovatele,</w:t>
      </w:r>
      <w:r w:rsidR="00F87786">
        <w:t xml:space="preserve"> opakované</w:t>
      </w:r>
      <w:r>
        <w:t xml:space="preserve"> krádež</w:t>
      </w:r>
      <w:r w:rsidR="00F87786">
        <w:t>e</w:t>
      </w:r>
      <w:r>
        <w:t xml:space="preserve">, </w:t>
      </w:r>
      <w:r w:rsidR="00F87786">
        <w:t xml:space="preserve">opakovaná </w:t>
      </w:r>
      <w:r>
        <w:t>verbální agresivita vyšší intenzity</w:t>
      </w:r>
      <w:r w:rsidR="003E3F0F">
        <w:t xml:space="preserve">, </w:t>
      </w:r>
      <w:r w:rsidR="0094342B">
        <w:t xml:space="preserve">opakované </w:t>
      </w:r>
      <w:r w:rsidR="003E3F0F">
        <w:t>vyhrožování fyzickým napadením, které může důvodně vzbudit obavy u jin</w:t>
      </w:r>
      <w:r w:rsidR="0094342B">
        <w:t>ých</w:t>
      </w:r>
      <w:r w:rsidR="003E3F0F">
        <w:t xml:space="preserve"> Klient</w:t>
      </w:r>
      <w:r w:rsidR="0094342B">
        <w:t>ů</w:t>
      </w:r>
      <w:r w:rsidR="003E3F0F">
        <w:t xml:space="preserve"> nebo u pracovník</w:t>
      </w:r>
      <w:r w:rsidR="0094342B">
        <w:t>ů</w:t>
      </w:r>
      <w:r w:rsidR="003E3F0F">
        <w:t xml:space="preserve"> Poskytovatele.</w:t>
      </w:r>
      <w:r w:rsidR="0094342B">
        <w:t xml:space="preserve"> Toto jednání musí být záměrné nebo vědomé.</w:t>
      </w:r>
    </w:p>
    <w:p w:rsidR="00BB79D8" w:rsidRDefault="00BB79D8">
      <w:pPr>
        <w:pStyle w:val="Zkladntext2"/>
        <w:ind w:left="720"/>
      </w:pPr>
    </w:p>
    <w:p w:rsidR="003E3F0F" w:rsidRDefault="0094342B" w:rsidP="0094342B">
      <w:pPr>
        <w:pStyle w:val="Zkladntext2"/>
        <w:tabs>
          <w:tab w:val="left" w:pos="2160"/>
        </w:tabs>
        <w:ind w:left="709"/>
      </w:pPr>
      <w:r>
        <w:t xml:space="preserve">b) </w:t>
      </w:r>
      <w:r w:rsidR="003E3F0F">
        <w:t>jestliže míra závislosti nebo osobní potřeby Klienta přestaly být ve shodě s podmínkami cílové skupiny Poskytovatele.</w:t>
      </w:r>
    </w:p>
    <w:p w:rsidR="00A327F3" w:rsidRDefault="00A327F3" w:rsidP="00A327F3">
      <w:pPr>
        <w:pStyle w:val="Zkladntext2"/>
        <w:tabs>
          <w:tab w:val="left" w:pos="2160"/>
        </w:tabs>
        <w:ind w:left="1069"/>
      </w:pPr>
    </w:p>
    <w:p w:rsidR="00A327F3" w:rsidRDefault="0094342B" w:rsidP="0094342B">
      <w:pPr>
        <w:pStyle w:val="Zkladntext2"/>
        <w:tabs>
          <w:tab w:val="left" w:pos="2160"/>
        </w:tabs>
        <w:ind w:left="709"/>
      </w:pPr>
      <w:r>
        <w:t xml:space="preserve">c) </w:t>
      </w:r>
      <w:r w:rsidR="003E3F0F">
        <w:t>jestliže zdravotní stav Klienta vylučuje poskytnutí pobytové sociální služby podle § 36 vyhlášky č. 505/2006 Sb., kterou se provádějí některá ustanovení zákona o sociálních službách.</w:t>
      </w:r>
      <w:r w:rsidR="00347762">
        <w:t xml:space="preserve"> Zdravotní stav Klienta a jeho změny posuzuje ošetřující praktický či odborný lékař. </w:t>
      </w:r>
    </w:p>
    <w:p w:rsidR="00A327F3" w:rsidRDefault="00A327F3" w:rsidP="00A327F3">
      <w:pPr>
        <w:pStyle w:val="Zkladntext2"/>
        <w:tabs>
          <w:tab w:val="left" w:pos="2160"/>
        </w:tabs>
        <w:ind w:left="1069"/>
      </w:pPr>
    </w:p>
    <w:p w:rsidR="007727C9" w:rsidRDefault="0094342B" w:rsidP="0094342B">
      <w:pPr>
        <w:pStyle w:val="Zkladntext2"/>
        <w:tabs>
          <w:tab w:val="left" w:pos="2160"/>
        </w:tabs>
        <w:ind w:left="709"/>
      </w:pPr>
      <w:r>
        <w:t>d) opakované vědomé opuštění zařízení orientovaným Klientem – bez předchozího oznámení.</w:t>
      </w:r>
    </w:p>
    <w:p w:rsidR="00A327F3" w:rsidRDefault="00A327F3" w:rsidP="00A327F3">
      <w:pPr>
        <w:pStyle w:val="Zkladntext2"/>
        <w:tabs>
          <w:tab w:val="left" w:pos="2160"/>
        </w:tabs>
        <w:ind w:left="1069"/>
      </w:pPr>
    </w:p>
    <w:p w:rsidR="00A327F3" w:rsidRDefault="0094342B" w:rsidP="0094342B">
      <w:pPr>
        <w:pStyle w:val="Zkladntext2"/>
        <w:tabs>
          <w:tab w:val="left" w:pos="2160"/>
        </w:tabs>
        <w:ind w:left="709"/>
        <w:rPr>
          <w:b/>
        </w:rPr>
      </w:pPr>
      <w:r>
        <w:t xml:space="preserve">e) </w:t>
      </w:r>
      <w:r w:rsidRPr="0094342B">
        <w:rPr>
          <w:b/>
        </w:rPr>
        <w:t>VYPUŠTĚNO</w:t>
      </w:r>
    </w:p>
    <w:p w:rsidR="0094342B" w:rsidRDefault="0094342B" w:rsidP="0094342B">
      <w:pPr>
        <w:pStyle w:val="Zkladntext2"/>
        <w:tabs>
          <w:tab w:val="left" w:pos="2160"/>
        </w:tabs>
        <w:ind w:left="709"/>
        <w:rPr>
          <w:b/>
        </w:rPr>
      </w:pPr>
    </w:p>
    <w:p w:rsidR="0094342B" w:rsidRPr="0094342B" w:rsidRDefault="0094342B" w:rsidP="0094342B">
      <w:pPr>
        <w:pStyle w:val="Zkladntext2"/>
        <w:tabs>
          <w:tab w:val="left" w:pos="2160"/>
        </w:tabs>
        <w:ind w:left="709"/>
      </w:pPr>
      <w:r>
        <w:t>f) jestliže Klient nevyužívá sjednané sociální služby, za tuto skutečnost se považuje pobyt mimo zařízení Poskytovatele, který překračuje v úhrnu 90 dnů v průběhu jednoho roku, přičemž se do celkové doby pobytu mimo zařízení Poskytovatele nezapočítávají dny, kdy se jednalo o pobyt mimo zařízení z důvodu pobytu Klienta ve zdravotnickém zařízení.</w:t>
      </w:r>
    </w:p>
    <w:p w:rsidR="007727C9" w:rsidRDefault="007727C9" w:rsidP="007727C9">
      <w:pPr>
        <w:pStyle w:val="Zkladntext2"/>
        <w:ind w:left="1069"/>
      </w:pPr>
    </w:p>
    <w:p w:rsidR="00BB79D8" w:rsidRDefault="00594560" w:rsidP="00CA33C9">
      <w:pPr>
        <w:pStyle w:val="Zkladntext2"/>
        <w:numPr>
          <w:ilvl w:val="0"/>
          <w:numId w:val="27"/>
        </w:numPr>
        <w:tabs>
          <w:tab w:val="left" w:pos="720"/>
        </w:tabs>
      </w:pPr>
      <w:r>
        <w:t>Výpovědní lhůta pro výpověď danou Posk</w:t>
      </w:r>
      <w:r w:rsidR="00A327F3">
        <w:t xml:space="preserve">ytovatelem </w:t>
      </w:r>
      <w:r w:rsidR="00E14B6D">
        <w:t xml:space="preserve">činí </w:t>
      </w:r>
      <w:r w:rsidR="005F470A">
        <w:t xml:space="preserve">1 kalendářní měsíc </w:t>
      </w:r>
      <w:r>
        <w:t xml:space="preserve">a počíná běžet </w:t>
      </w:r>
      <w:r w:rsidR="00A327F3">
        <w:t xml:space="preserve">prvním </w:t>
      </w:r>
      <w:r>
        <w:t xml:space="preserve">dnem </w:t>
      </w:r>
      <w:r w:rsidR="00A327F3">
        <w:t>kalendářního měsíce, který následuje po měsíci, ve kterém bylo písemn</w:t>
      </w:r>
      <w:r w:rsidR="00707F11">
        <w:t>é oznámení o výpovědi doručeno, pokud se smluvní strany nedohodnou jinak. Uplynutím výpovědní lhůty pozbývá Smlouva platnosti.</w:t>
      </w:r>
    </w:p>
    <w:p w:rsidR="00D9179F" w:rsidRDefault="00D9179F" w:rsidP="00D9179F">
      <w:pPr>
        <w:pStyle w:val="Zkladntext2"/>
        <w:tabs>
          <w:tab w:val="left" w:pos="720"/>
        </w:tabs>
        <w:ind w:left="420"/>
      </w:pPr>
    </w:p>
    <w:p w:rsidR="005F470A" w:rsidRDefault="005F470A" w:rsidP="00CA33C9">
      <w:pPr>
        <w:pStyle w:val="Zkladntext2"/>
        <w:numPr>
          <w:ilvl w:val="0"/>
          <w:numId w:val="27"/>
        </w:numPr>
        <w:tabs>
          <w:tab w:val="left" w:pos="720"/>
        </w:tabs>
      </w:pPr>
      <w:r>
        <w:t>Výpověď musí být učiněna písemně a musí být doručena druhé smluvní straně. Výpověď ze strany Poskytovatele musí vždy obsahovat důvod výpovědi.</w:t>
      </w:r>
    </w:p>
    <w:p w:rsidR="00707F11" w:rsidRDefault="00707F11" w:rsidP="00707F11">
      <w:pPr>
        <w:pStyle w:val="Zkladntext2"/>
        <w:tabs>
          <w:tab w:val="left" w:pos="720"/>
        </w:tabs>
        <w:ind w:left="420"/>
      </w:pPr>
    </w:p>
    <w:p w:rsidR="00BB79D8" w:rsidRDefault="00594560" w:rsidP="00CA33C9">
      <w:pPr>
        <w:pStyle w:val="Zkladntext2"/>
        <w:numPr>
          <w:ilvl w:val="0"/>
          <w:numId w:val="27"/>
        </w:numPr>
        <w:tabs>
          <w:tab w:val="left" w:pos="720"/>
        </w:tabs>
      </w:pPr>
      <w:r>
        <w:t>V případě zániku smlouvy z důvodu úmrtí Klienta, vrátí Poskytovatel poměrnou část ce</w:t>
      </w:r>
      <w:r w:rsidR="007727C9">
        <w:t>ny uhrazené za služby dle čl. VII</w:t>
      </w:r>
      <w:r>
        <w:t>. smlouvy právoplatným dědicům. Náklady, které Poskytovateli v souvislosti s úmrtím Klienta vzniknou, budou Klientovým dědicům řádně vyúčtovány, přičemž Poskytovatel může tyto náklady započíst vůči nárokům dědiců na vrácení části ceny uhrazené za služby.</w:t>
      </w:r>
    </w:p>
    <w:p w:rsidR="00707F11" w:rsidRDefault="00707F11" w:rsidP="00707F11">
      <w:pPr>
        <w:pStyle w:val="Zkladntext2"/>
        <w:tabs>
          <w:tab w:val="left" w:pos="720"/>
        </w:tabs>
        <w:ind w:left="420"/>
      </w:pPr>
    </w:p>
    <w:p w:rsidR="00A26A37" w:rsidRDefault="005F470A" w:rsidP="00CA33C9">
      <w:pPr>
        <w:pStyle w:val="Zkladntext2"/>
        <w:numPr>
          <w:ilvl w:val="0"/>
          <w:numId w:val="27"/>
        </w:numPr>
        <w:tabs>
          <w:tab w:val="left" w:pos="720"/>
        </w:tabs>
      </w:pPr>
      <w:r>
        <w:t>Tato smlouva může být také ukončena písemnou dohodou smluvních stran.</w:t>
      </w:r>
    </w:p>
    <w:p w:rsidR="00A26A37" w:rsidRDefault="00A26A37" w:rsidP="00DB418D">
      <w:pPr>
        <w:pStyle w:val="Zkladntext2"/>
        <w:tabs>
          <w:tab w:val="left" w:pos="720"/>
        </w:tabs>
      </w:pPr>
    </w:p>
    <w:p w:rsidR="00BB79D8" w:rsidRDefault="00594560">
      <w:pPr>
        <w:pStyle w:val="Zkladntext2"/>
        <w:jc w:val="center"/>
        <w:rPr>
          <w:b/>
          <w:bCs/>
        </w:rPr>
      </w:pPr>
      <w:r>
        <w:rPr>
          <w:b/>
          <w:bCs/>
        </w:rPr>
        <w:lastRenderedPageBreak/>
        <w:t>X</w:t>
      </w:r>
      <w:r w:rsidR="005F470A">
        <w:rPr>
          <w:b/>
          <w:bCs/>
        </w:rPr>
        <w:t>I</w:t>
      </w:r>
      <w:r>
        <w:rPr>
          <w:b/>
          <w:bCs/>
        </w:rPr>
        <w:t>.</w:t>
      </w:r>
    </w:p>
    <w:p w:rsidR="00BB79D8" w:rsidRDefault="00594560">
      <w:pPr>
        <w:pStyle w:val="Zkladntext2"/>
        <w:spacing w:before="120"/>
        <w:jc w:val="center"/>
        <w:rPr>
          <w:b/>
          <w:bCs/>
        </w:rPr>
      </w:pPr>
      <w:r>
        <w:rPr>
          <w:b/>
          <w:bCs/>
        </w:rPr>
        <w:t>Zvláštní ujednání</w:t>
      </w:r>
    </w:p>
    <w:p w:rsidR="00BB79D8" w:rsidRDefault="00BB79D8">
      <w:pPr>
        <w:pStyle w:val="Zkladntext2"/>
      </w:pPr>
    </w:p>
    <w:p w:rsidR="00BB79D8" w:rsidRDefault="00594560" w:rsidP="00CA33C9">
      <w:pPr>
        <w:pStyle w:val="Zkladntext2"/>
        <w:numPr>
          <w:ilvl w:val="0"/>
          <w:numId w:val="16"/>
        </w:numPr>
        <w:tabs>
          <w:tab w:val="left" w:pos="720"/>
        </w:tabs>
        <w:ind w:left="360" w:hanging="360"/>
      </w:pPr>
      <w:r>
        <w:t>Klient bere na vědomí, že v případě zhoršení jeho zdravotního stavu, má Poskytovatel právo jej po konzultaci s lékařem přeložit na příslušné zdravotnické oddělení, kde mu bude poskytnuta nezbytná lékařská péče.</w:t>
      </w:r>
    </w:p>
    <w:p w:rsidR="00BB79D8" w:rsidRDefault="00BB79D8">
      <w:pPr>
        <w:pStyle w:val="Zkladntext2"/>
      </w:pPr>
    </w:p>
    <w:p w:rsidR="00BB79D8" w:rsidRDefault="00594560">
      <w:pPr>
        <w:pStyle w:val="Zkladntext2"/>
        <w:numPr>
          <w:ilvl w:val="0"/>
          <w:numId w:val="7"/>
        </w:numPr>
        <w:tabs>
          <w:tab w:val="left" w:pos="720"/>
        </w:tabs>
        <w:ind w:left="360" w:hanging="360"/>
      </w:pPr>
      <w:r>
        <w:t>Klient je srozuměn s tím, že v případě využití dalších služeb (např. pedikúra, kadeřník apod.), jejichž poskytování není součástí této Smlouvy, ale jež je možné si v provozovně Poskytovatele objednat, Poskytovatel neodpovídá za případnou škodu Klientovi v rámci takové služby způsobenou. Klient musí takto vzniklou škodu uplatnit přímo u osob, které tyto služby poskytují a které jsou subjektem odlišným od Poskytovatele.</w:t>
      </w:r>
    </w:p>
    <w:p w:rsidR="00170CAC" w:rsidRDefault="00170CAC" w:rsidP="00170CAC">
      <w:pPr>
        <w:pStyle w:val="Zkladntext2"/>
        <w:tabs>
          <w:tab w:val="left" w:pos="720"/>
        </w:tabs>
        <w:ind w:left="360"/>
      </w:pPr>
    </w:p>
    <w:p w:rsidR="00BB79D8" w:rsidRDefault="00170CAC" w:rsidP="00170CAC">
      <w:pPr>
        <w:pStyle w:val="Zkladntext2"/>
        <w:numPr>
          <w:ilvl w:val="0"/>
          <w:numId w:val="7"/>
        </w:numPr>
        <w:tabs>
          <w:tab w:val="left" w:pos="720"/>
        </w:tabs>
        <w:ind w:left="360" w:hanging="360"/>
      </w:pPr>
      <w:r>
        <w:t>Poskytovatel se zavazuje na základě žádosti Klienta sepsat a převzít do úschovy cenné věci a finanční prostředky. Za převzetí do úschovy je považováno fyzické předání cenných věcí a finančních prostředků k rukám sociálního pracovníka Poskytovatele. Za cenné věci a finanční obnosy, které nepřevzal do své úschovy, nenese poskytovatel odpovědnost.</w:t>
      </w:r>
    </w:p>
    <w:p w:rsidR="003941D1" w:rsidRDefault="003941D1" w:rsidP="003941D1">
      <w:pPr>
        <w:pStyle w:val="Zkladntext2"/>
        <w:tabs>
          <w:tab w:val="left" w:pos="720"/>
        </w:tabs>
        <w:ind w:left="360"/>
      </w:pPr>
    </w:p>
    <w:p w:rsidR="00BB79D8" w:rsidRDefault="00594560">
      <w:pPr>
        <w:pStyle w:val="Zkladntext2"/>
        <w:numPr>
          <w:ilvl w:val="0"/>
          <w:numId w:val="7"/>
        </w:numPr>
        <w:tabs>
          <w:tab w:val="left" w:pos="720"/>
        </w:tabs>
        <w:ind w:left="360" w:hanging="360"/>
      </w:pPr>
      <w:r>
        <w:t>Osobní věci Klientů je nutné vyzvednout do jednoho měsíc</w:t>
      </w:r>
      <w:r w:rsidR="003941D1">
        <w:t xml:space="preserve">e ode dne ukončení smlouvy. </w:t>
      </w:r>
    </w:p>
    <w:p w:rsidR="00BB79D8" w:rsidRDefault="00BB79D8">
      <w:pPr>
        <w:pStyle w:val="Zkladntext2"/>
      </w:pPr>
    </w:p>
    <w:p w:rsidR="00BB79D8" w:rsidRDefault="00594560" w:rsidP="000712AE">
      <w:pPr>
        <w:pStyle w:val="Zkladntext2"/>
        <w:numPr>
          <w:ilvl w:val="0"/>
          <w:numId w:val="7"/>
        </w:numPr>
        <w:tabs>
          <w:tab w:val="left" w:pos="720"/>
        </w:tabs>
        <w:ind w:left="360" w:hanging="360"/>
      </w:pPr>
      <w:r>
        <w:t>Klient výslovně so</w:t>
      </w:r>
      <w:r w:rsidR="007E0F74">
        <w:t>uhlasí s tím, aby</w:t>
      </w:r>
      <w:r w:rsidR="00A611F8">
        <w:t xml:space="preserve"> zařízení SZC</w:t>
      </w:r>
      <w:r>
        <w:t xml:space="preserve"> Letiny s.r.o., Zr</w:t>
      </w:r>
      <w:r w:rsidR="007A673E">
        <w:t xml:space="preserve">učská cesta 8, Plzeň, </w:t>
      </w:r>
      <w:r>
        <w:t xml:space="preserve">zprostředkovalo a zajistilo inkontinenční pomůcky a zdravotnický materiál předepsaný ošetřujícím lékařem pro Klientovu potřebu. </w:t>
      </w:r>
    </w:p>
    <w:p w:rsidR="000712AE" w:rsidRDefault="000712AE" w:rsidP="000712AE">
      <w:pPr>
        <w:pStyle w:val="Zkladntext2"/>
        <w:tabs>
          <w:tab w:val="left" w:pos="720"/>
        </w:tabs>
        <w:ind w:left="360"/>
      </w:pPr>
    </w:p>
    <w:p w:rsidR="00BB79D8" w:rsidRDefault="00594560">
      <w:pPr>
        <w:pStyle w:val="Zkladntext2"/>
        <w:numPr>
          <w:ilvl w:val="0"/>
          <w:numId w:val="7"/>
        </w:numPr>
        <w:tabs>
          <w:tab w:val="left" w:pos="720"/>
        </w:tabs>
        <w:ind w:left="360" w:hanging="360"/>
      </w:pPr>
      <w:r>
        <w:t>Při nástupu do zařízení se Klient zavazuje mít s sebou základní výbavu oblečení, které bude označeno jmenovkou.</w:t>
      </w:r>
    </w:p>
    <w:p w:rsidR="00BB79D8" w:rsidRDefault="00BB79D8">
      <w:pPr>
        <w:pStyle w:val="Zkladntext2"/>
      </w:pPr>
    </w:p>
    <w:p w:rsidR="00BB79D8" w:rsidRDefault="00594560">
      <w:pPr>
        <w:pStyle w:val="Zkladntext2"/>
        <w:numPr>
          <w:ilvl w:val="0"/>
          <w:numId w:val="7"/>
        </w:numPr>
        <w:tabs>
          <w:tab w:val="left" w:pos="720"/>
        </w:tabs>
        <w:ind w:left="360" w:hanging="360"/>
      </w:pPr>
      <w:r>
        <w:t>Zaměstnanci Poskytovatele jsou povinni uchovávat mlčenlivost o všech skutečnostech, které jsou výslovně uvedeny v § 100 zákona o sociálních službách.</w:t>
      </w:r>
    </w:p>
    <w:p w:rsidR="00BB79D8" w:rsidRDefault="00BB79D8">
      <w:pPr>
        <w:pStyle w:val="Zkladntext2"/>
      </w:pPr>
    </w:p>
    <w:p w:rsidR="00BB79D8" w:rsidRDefault="00594560" w:rsidP="00BD3316">
      <w:pPr>
        <w:pStyle w:val="Zkladntext2"/>
        <w:numPr>
          <w:ilvl w:val="0"/>
          <w:numId w:val="7"/>
        </w:numPr>
        <w:tabs>
          <w:tab w:val="left" w:pos="720"/>
        </w:tabs>
        <w:ind w:left="360" w:hanging="360"/>
      </w:pPr>
      <w:r>
        <w:t>Poskytovatel shromažďuje a vede o Klientovi veškeré údaje, které mu umožní poskytovat Klientovi bezpečné, odborné a kvalitní sociál</w:t>
      </w:r>
      <w:r w:rsidR="00BD3316">
        <w:t xml:space="preserve">ní služby. </w:t>
      </w:r>
    </w:p>
    <w:p w:rsidR="00DF4FAC" w:rsidRDefault="00DF4FAC" w:rsidP="00DF4FAC">
      <w:pPr>
        <w:pStyle w:val="Zkladntext2"/>
        <w:tabs>
          <w:tab w:val="left" w:pos="720"/>
        </w:tabs>
        <w:ind w:left="360"/>
      </w:pPr>
    </w:p>
    <w:p w:rsidR="000712AE" w:rsidRPr="00632F41" w:rsidRDefault="00DF4FAC" w:rsidP="00632F41">
      <w:pPr>
        <w:pStyle w:val="Zkladntext2"/>
        <w:numPr>
          <w:ilvl w:val="0"/>
          <w:numId w:val="7"/>
        </w:numPr>
        <w:tabs>
          <w:tab w:val="left" w:pos="720"/>
        </w:tabs>
        <w:ind w:left="360" w:hanging="360"/>
      </w:pPr>
      <w:r>
        <w:t>Užívání tabákových výrobků je povoleno pouze na vyhrazených místech - "kuřárnách". Klient se zavazuje, že bude užívat alkoholické nápoje pouze v takovém množství, aby následkem jejich požití nezpůsobil znehodnocení majetku Poskytovatele a neohrožoval ani nerušil ostatní uživatele. Škody, vzniklé svévolným poškozením majetku Poskytovatele, budou hrazeny Klientem z vlastních pros</w:t>
      </w:r>
      <w:r w:rsidR="00632F41">
        <w:t>t</w:t>
      </w:r>
      <w:r>
        <w:t>ředků.</w:t>
      </w:r>
    </w:p>
    <w:p w:rsidR="000712AE" w:rsidRDefault="000712AE">
      <w:pPr>
        <w:pStyle w:val="Zkladntext2"/>
        <w:jc w:val="center"/>
        <w:rPr>
          <w:b/>
          <w:bCs/>
        </w:rPr>
      </w:pPr>
    </w:p>
    <w:p w:rsidR="00BD3316" w:rsidRDefault="00BD3316">
      <w:pPr>
        <w:pStyle w:val="Zkladntext2"/>
        <w:jc w:val="center"/>
        <w:rPr>
          <w:b/>
          <w:bCs/>
        </w:rPr>
      </w:pPr>
    </w:p>
    <w:p w:rsidR="00784C5B" w:rsidRDefault="00594560">
      <w:pPr>
        <w:pStyle w:val="Zkladntext2"/>
        <w:jc w:val="center"/>
        <w:rPr>
          <w:b/>
          <w:bCs/>
        </w:rPr>
      </w:pPr>
      <w:r>
        <w:rPr>
          <w:b/>
          <w:bCs/>
        </w:rPr>
        <w:t>X</w:t>
      </w:r>
      <w:r w:rsidR="00AA367F">
        <w:rPr>
          <w:b/>
          <w:bCs/>
        </w:rPr>
        <w:t>I</w:t>
      </w:r>
      <w:r>
        <w:rPr>
          <w:b/>
          <w:bCs/>
        </w:rPr>
        <w:t>I.</w:t>
      </w:r>
    </w:p>
    <w:p w:rsidR="00BB79D8" w:rsidRDefault="00594560">
      <w:pPr>
        <w:pStyle w:val="Zkladntext2"/>
        <w:spacing w:before="120"/>
        <w:jc w:val="center"/>
        <w:rPr>
          <w:b/>
          <w:bCs/>
        </w:rPr>
      </w:pPr>
      <w:r>
        <w:rPr>
          <w:b/>
          <w:bCs/>
        </w:rPr>
        <w:t>Závěrečná ustanovení</w:t>
      </w:r>
    </w:p>
    <w:p w:rsidR="00BB79D8" w:rsidRDefault="00BB79D8">
      <w:pPr>
        <w:pStyle w:val="Zkladntext2"/>
      </w:pPr>
    </w:p>
    <w:p w:rsidR="00BB79D8" w:rsidRDefault="00594560" w:rsidP="00CA33C9">
      <w:pPr>
        <w:pStyle w:val="Zkladntext2"/>
        <w:numPr>
          <w:ilvl w:val="0"/>
          <w:numId w:val="17"/>
        </w:numPr>
        <w:tabs>
          <w:tab w:val="left" w:pos="720"/>
        </w:tabs>
        <w:ind w:left="360" w:hanging="360"/>
      </w:pPr>
      <w:r>
        <w:t xml:space="preserve">Klient, resp. jeho </w:t>
      </w:r>
      <w:r w:rsidR="00DB418D">
        <w:t xml:space="preserve">zákonný </w:t>
      </w:r>
      <w:r>
        <w:t>zástupce</w:t>
      </w:r>
      <w:r w:rsidR="00DB418D">
        <w:t xml:space="preserve"> nebo opatrovník</w:t>
      </w:r>
      <w:r>
        <w:t>, se seznámili s prostředím, ve kterém bude Klient umístěn a s podmínkami prostředí souhlasí.</w:t>
      </w:r>
    </w:p>
    <w:p w:rsidR="00BB79D8" w:rsidRDefault="00BB79D8">
      <w:pPr>
        <w:pStyle w:val="Zkladntext2"/>
      </w:pPr>
    </w:p>
    <w:p w:rsidR="00BB79D8" w:rsidRPr="004021D8" w:rsidRDefault="00B77139">
      <w:pPr>
        <w:pStyle w:val="Zkladntext2"/>
        <w:numPr>
          <w:ilvl w:val="0"/>
          <w:numId w:val="11"/>
        </w:numPr>
        <w:tabs>
          <w:tab w:val="left" w:pos="720"/>
        </w:tabs>
        <w:ind w:left="360" w:hanging="360"/>
      </w:pPr>
      <w:r>
        <w:t xml:space="preserve">Smlouva je vyhotovena ve </w:t>
      </w:r>
      <w:r w:rsidR="00A26A37">
        <w:t>dvou výtiscích</w:t>
      </w:r>
      <w:r w:rsidR="00A26A37">
        <w:rPr>
          <w:color w:val="FF0000"/>
        </w:rPr>
        <w:t xml:space="preserve"> </w:t>
      </w:r>
      <w:r w:rsidR="00594560">
        <w:t>s platností originálu. Každá smluvní strana obdrží po jednom vyhotoven</w:t>
      </w:r>
      <w:r w:rsidR="00AA716C">
        <w:t>í.</w:t>
      </w:r>
    </w:p>
    <w:p w:rsidR="00BB79D8" w:rsidRDefault="00BB79D8">
      <w:pPr>
        <w:pStyle w:val="Zkladntext2"/>
      </w:pPr>
    </w:p>
    <w:p w:rsidR="00BB79D8" w:rsidRDefault="00594560" w:rsidP="005C0CA4">
      <w:pPr>
        <w:pStyle w:val="Zkladntext2"/>
        <w:numPr>
          <w:ilvl w:val="0"/>
          <w:numId w:val="11"/>
        </w:numPr>
        <w:tabs>
          <w:tab w:val="left" w:pos="720"/>
        </w:tabs>
        <w:ind w:left="360" w:hanging="360"/>
      </w:pPr>
      <w:r>
        <w:t xml:space="preserve">Smlouva může být měněna pouze písemnými řádně očíslovanými dodatky. </w:t>
      </w:r>
    </w:p>
    <w:p w:rsidR="005C0CA4" w:rsidRDefault="005C0CA4" w:rsidP="005C0CA4">
      <w:pPr>
        <w:pStyle w:val="Zkladntext2"/>
        <w:tabs>
          <w:tab w:val="left" w:pos="720"/>
        </w:tabs>
        <w:ind w:left="360"/>
      </w:pPr>
    </w:p>
    <w:p w:rsidR="00BB79D8" w:rsidRDefault="00594560" w:rsidP="000712AE">
      <w:pPr>
        <w:pStyle w:val="Zkladntext2"/>
        <w:numPr>
          <w:ilvl w:val="0"/>
          <w:numId w:val="11"/>
        </w:numPr>
        <w:tabs>
          <w:tab w:val="left" w:pos="720"/>
        </w:tabs>
        <w:ind w:left="360" w:hanging="360"/>
      </w:pPr>
      <w:r>
        <w:t>Smluvní strany prohlašují, že smlouva vyjadřuje jejich pravou a svobodnou vůli a že nebyla uzavřena v tísni ani za nápadně nevýhodných podmínek.</w:t>
      </w:r>
      <w:r w:rsidR="00A1690A">
        <w:t xml:space="preserve"> </w:t>
      </w:r>
    </w:p>
    <w:p w:rsidR="000712AE" w:rsidRDefault="000712AE" w:rsidP="000712AE">
      <w:pPr>
        <w:pStyle w:val="Zkladntext2"/>
        <w:tabs>
          <w:tab w:val="left" w:pos="720"/>
        </w:tabs>
        <w:ind w:left="360"/>
      </w:pPr>
    </w:p>
    <w:p w:rsidR="00BB79D8" w:rsidRDefault="00594560">
      <w:pPr>
        <w:pStyle w:val="Zkladntext2"/>
        <w:numPr>
          <w:ilvl w:val="0"/>
          <w:numId w:val="11"/>
        </w:numPr>
        <w:tabs>
          <w:tab w:val="left" w:pos="720"/>
        </w:tabs>
        <w:ind w:left="360" w:hanging="360"/>
      </w:pPr>
      <w:r>
        <w:t xml:space="preserve">Smluvní strany prohlašují, že si smlouvu </w:t>
      </w:r>
      <w:r w:rsidR="00632F41">
        <w:t xml:space="preserve">včetně příloh </w:t>
      </w:r>
      <w:r>
        <w:t>řádně přečetly,</w:t>
      </w:r>
      <w:r w:rsidR="00632F41">
        <w:t xml:space="preserve"> nejasnosti byly vysvětleny,</w:t>
      </w:r>
      <w:r>
        <w:t xml:space="preserve"> jejímu obsahu rozumí a s jejím obsahem úplně a bezvýhradně souhlasí, což stvrzují svými vlastnoručními podpisy.</w:t>
      </w:r>
    </w:p>
    <w:p w:rsidR="00BB79D8" w:rsidRDefault="00BB79D8">
      <w:pPr>
        <w:pStyle w:val="Zkladntext2"/>
      </w:pPr>
    </w:p>
    <w:p w:rsidR="00BB79D8" w:rsidRDefault="00AA716C">
      <w:pPr>
        <w:pStyle w:val="Zkladntext2"/>
        <w:numPr>
          <w:ilvl w:val="0"/>
          <w:numId w:val="11"/>
        </w:numPr>
        <w:tabs>
          <w:tab w:val="left" w:pos="720"/>
        </w:tabs>
        <w:ind w:left="360" w:hanging="360"/>
      </w:pPr>
      <w:r>
        <w:t>Uzavírat S</w:t>
      </w:r>
      <w:r w:rsidR="00594560">
        <w:t xml:space="preserve">mlouvu </w:t>
      </w:r>
      <w:r>
        <w:t xml:space="preserve">a dodatky </w:t>
      </w:r>
      <w:r w:rsidR="00594560">
        <w:t>jménem Po</w:t>
      </w:r>
      <w:r w:rsidR="007A673E">
        <w:t>skytovatele je oprávněn prokurista</w:t>
      </w:r>
      <w:r w:rsidR="00A611F8">
        <w:t xml:space="preserve"> společnosti SZC</w:t>
      </w:r>
      <w:r w:rsidR="00594560">
        <w:t xml:space="preserve"> Letiny s.r.o. nebo pověřený sociální pracovník.</w:t>
      </w:r>
    </w:p>
    <w:p w:rsidR="00170CAC" w:rsidRDefault="00170CAC" w:rsidP="00170CAC">
      <w:pPr>
        <w:pStyle w:val="Zkladntext2"/>
        <w:tabs>
          <w:tab w:val="left" w:pos="720"/>
        </w:tabs>
        <w:ind w:left="360"/>
      </w:pPr>
    </w:p>
    <w:p w:rsidR="00170CAC" w:rsidRDefault="00170CAC">
      <w:pPr>
        <w:pStyle w:val="Zkladntext2"/>
        <w:numPr>
          <w:ilvl w:val="0"/>
          <w:numId w:val="11"/>
        </w:numPr>
        <w:tabs>
          <w:tab w:val="left" w:pos="720"/>
        </w:tabs>
        <w:ind w:left="360" w:hanging="360"/>
      </w:pPr>
      <w:r>
        <w:t xml:space="preserve">Nová </w:t>
      </w:r>
      <w:r w:rsidR="00C71A50">
        <w:t>Smlouva o poskytnutí sociální služby, uzavřená mezi Poskytovatelem a Klientem, plně nahrazuje smlouvu předchozí.</w:t>
      </w:r>
    </w:p>
    <w:p w:rsidR="00975A18" w:rsidRDefault="00975A18">
      <w:pPr>
        <w:pStyle w:val="Zkladntext2"/>
      </w:pPr>
    </w:p>
    <w:p w:rsidR="00223006" w:rsidRDefault="00005107">
      <w:pPr>
        <w:pStyle w:val="Zkladntext2"/>
      </w:pPr>
      <w:r w:rsidRPr="00D23116">
        <w:t>V</w:t>
      </w:r>
      <w:r w:rsidR="00D23116" w:rsidRPr="00D23116">
        <w:t xml:space="preserve"> Letinech</w:t>
      </w:r>
      <w:r w:rsidR="00D934C1" w:rsidRPr="00D23116">
        <w:t xml:space="preserve"> dne:</w:t>
      </w:r>
      <w:r w:rsidR="00C3333F">
        <w:t xml:space="preserve"> </w:t>
      </w:r>
      <w:r w:rsidR="00F87786">
        <w:t>………….</w:t>
      </w:r>
    </w:p>
    <w:p w:rsidR="00F87786" w:rsidRDefault="00F87786">
      <w:pPr>
        <w:pStyle w:val="Zkladntext2"/>
      </w:pPr>
    </w:p>
    <w:p w:rsidR="00F87786" w:rsidRDefault="00F87786">
      <w:pPr>
        <w:pStyle w:val="Zkladntext2"/>
      </w:pPr>
    </w:p>
    <w:p w:rsidR="00F87786" w:rsidRDefault="00F87786">
      <w:pPr>
        <w:pStyle w:val="Zkladntext2"/>
      </w:pPr>
    </w:p>
    <w:p w:rsidR="001C32CD" w:rsidRDefault="001C32CD">
      <w:pPr>
        <w:pStyle w:val="Zkladntext2"/>
      </w:pPr>
    </w:p>
    <w:p w:rsidR="00AD22DA" w:rsidRDefault="00AD22DA">
      <w:pPr>
        <w:pStyle w:val="Zkladntext2"/>
      </w:pPr>
    </w:p>
    <w:p w:rsidR="004276AF" w:rsidRDefault="00D52839">
      <w:pPr>
        <w:pStyle w:val="Zkladntext2"/>
      </w:pPr>
      <w:r>
        <w:t xml:space="preserve">     </w:t>
      </w:r>
    </w:p>
    <w:p w:rsidR="00BB79D8" w:rsidRDefault="00594560">
      <w:pPr>
        <w:pStyle w:val="Zkladntext2"/>
      </w:pPr>
      <w:r>
        <w:t>_________________________</w:t>
      </w:r>
      <w:r>
        <w:tab/>
        <w:t xml:space="preserve">    </w:t>
      </w:r>
      <w:r>
        <w:tab/>
      </w:r>
      <w:r>
        <w:tab/>
      </w:r>
      <w:r>
        <w:tab/>
        <w:t xml:space="preserve">    __________________________</w:t>
      </w:r>
    </w:p>
    <w:p w:rsidR="00DB418D" w:rsidRDefault="00594560">
      <w:pPr>
        <w:pStyle w:val="Zkladntext2"/>
        <w:spacing w:before="120"/>
        <w:ind w:left="709"/>
      </w:pPr>
      <w:r>
        <w:t xml:space="preserve">       Klient</w:t>
      </w:r>
      <w:r>
        <w:tab/>
      </w:r>
      <w:r>
        <w:tab/>
      </w:r>
      <w:r>
        <w:tab/>
      </w:r>
      <w:r>
        <w:tab/>
      </w:r>
      <w:r>
        <w:tab/>
      </w:r>
      <w:r>
        <w:tab/>
      </w:r>
      <w:r>
        <w:tab/>
        <w:t xml:space="preserve">        Poskytovatel</w:t>
      </w:r>
    </w:p>
    <w:sectPr w:rsidR="00DB418D" w:rsidSect="00BB79D8">
      <w:headerReference w:type="default" r:id="rId8"/>
      <w:footerReference w:type="default" r:id="rId9"/>
      <w:pgSz w:w="11905" w:h="16837"/>
      <w:pgMar w:top="708" w:right="1417" w:bottom="1417" w:left="1417" w:header="708"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18" w:rsidRDefault="00024B18" w:rsidP="00BB79D8">
      <w:r>
        <w:separator/>
      </w:r>
    </w:p>
  </w:endnote>
  <w:endnote w:type="continuationSeparator" w:id="0">
    <w:p w:rsidR="00024B18" w:rsidRDefault="00024B18" w:rsidP="00BB7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69422"/>
      <w:docPartObj>
        <w:docPartGallery w:val="Page Numbers (Bottom of Page)"/>
        <w:docPartUnique/>
      </w:docPartObj>
    </w:sdtPr>
    <w:sdtContent>
      <w:p w:rsidR="00F87786" w:rsidRDefault="006F6223">
        <w:pPr>
          <w:pStyle w:val="Zpat"/>
          <w:jc w:val="center"/>
        </w:pPr>
        <w:r>
          <w:fldChar w:fldCharType="begin"/>
        </w:r>
        <w:r w:rsidR="00F87786">
          <w:instrText xml:space="preserve"> PAGE   \* MERGEFORMAT </w:instrText>
        </w:r>
        <w:r>
          <w:fldChar w:fldCharType="separate"/>
        </w:r>
        <w:r w:rsidR="00BD3316">
          <w:rPr>
            <w:noProof/>
          </w:rPr>
          <w:t>8</w:t>
        </w:r>
        <w:r>
          <w:rPr>
            <w:noProof/>
          </w:rPr>
          <w:fldChar w:fldCharType="end"/>
        </w:r>
      </w:p>
    </w:sdtContent>
  </w:sdt>
  <w:p w:rsidR="00F87786" w:rsidRDefault="00F87786">
    <w:pPr>
      <w:pStyle w:val="Zpa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18" w:rsidRDefault="00024B18" w:rsidP="00BB79D8">
      <w:r w:rsidRPr="00BB79D8">
        <w:rPr>
          <w:color w:val="000000"/>
        </w:rPr>
        <w:separator/>
      </w:r>
    </w:p>
  </w:footnote>
  <w:footnote w:type="continuationSeparator" w:id="0">
    <w:p w:rsidR="00024B18" w:rsidRDefault="00024B18" w:rsidP="00BB7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86" w:rsidRDefault="00F87786" w:rsidP="00561ABB">
    <w:pPr>
      <w:pStyle w:val="Standard"/>
      <w:jc w:val="center"/>
      <w:rPr>
        <w:b/>
        <w:bCs/>
      </w:rPr>
    </w:pPr>
    <w:r>
      <w:rPr>
        <w:b/>
        <w:noProof/>
      </w:rPr>
      <w:drawing>
        <wp:anchor distT="0" distB="0" distL="114300" distR="114300" simplePos="0" relativeHeight="251659264" behindDoc="0" locked="0" layoutInCell="1" allowOverlap="1">
          <wp:simplePos x="0" y="0"/>
          <wp:positionH relativeFrom="column">
            <wp:posOffset>357505</wp:posOffset>
          </wp:positionH>
          <wp:positionV relativeFrom="paragraph">
            <wp:posOffset>-49530</wp:posOffset>
          </wp:positionV>
          <wp:extent cx="619125" cy="609600"/>
          <wp:effectExtent l="19050" t="0" r="9525" b="0"/>
          <wp:wrapNone/>
          <wp:docPr id="7" name="obrázek 1" descr="Letiny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etiny nove logo"/>
                  <pic:cNvPicPr>
                    <a:picLocks noChangeAspect="1" noChangeArrowheads="1"/>
                  </pic:cNvPicPr>
                </pic:nvPicPr>
                <pic:blipFill>
                  <a:blip r:embed="rId1"/>
                  <a:srcRect/>
                  <a:stretch>
                    <a:fillRect/>
                  </a:stretch>
                </pic:blipFill>
                <pic:spPr bwMode="auto">
                  <a:xfrm>
                    <a:off x="0" y="0"/>
                    <a:ext cx="619125" cy="609600"/>
                  </a:xfrm>
                  <a:prstGeom prst="rect">
                    <a:avLst/>
                  </a:prstGeom>
                  <a:noFill/>
                  <a:ln w="9525">
                    <a:noFill/>
                    <a:miter lim="800000"/>
                    <a:headEnd/>
                    <a:tailEnd/>
                  </a:ln>
                </pic:spPr>
              </pic:pic>
            </a:graphicData>
          </a:graphic>
        </wp:anchor>
      </w:drawing>
    </w:r>
    <w:r>
      <w:rPr>
        <w:b/>
        <w:bCs/>
      </w:rPr>
      <w:t xml:space="preserve">SOCIÁLNÍ A ZDRAVOTNÍ CENTRUM LETINY s.r.o.     </w:t>
    </w:r>
  </w:p>
  <w:p w:rsidR="00F87786" w:rsidRDefault="00F87786" w:rsidP="00561ABB">
    <w:pPr>
      <w:pStyle w:val="Standard"/>
      <w:jc w:val="center"/>
      <w:rPr>
        <w:b/>
        <w:bCs/>
      </w:rPr>
    </w:pPr>
    <w:r>
      <w:rPr>
        <w:b/>
        <w:bCs/>
      </w:rPr>
      <w:t xml:space="preserve">LETINY 70, 336 01 BLOVICE            </w:t>
    </w:r>
  </w:p>
  <w:p w:rsidR="00F87786" w:rsidRDefault="00F87786" w:rsidP="00561ABB">
    <w:pPr>
      <w:pStyle w:val="Standard"/>
      <w:jc w:val="center"/>
      <w:rPr>
        <w:b/>
        <w:bCs/>
      </w:rPr>
    </w:pPr>
    <w:r>
      <w:rPr>
        <w:color w:val="4C4C4C"/>
      </w:rPr>
      <w:t>registrovaný poskytovatel sociálních služeb</w:t>
    </w:r>
  </w:p>
  <w:p w:rsidR="00F87786" w:rsidRDefault="00F87786" w:rsidP="00561ABB">
    <w:pPr>
      <w:pStyle w:val="Standard"/>
      <w:ind w:left="2832" w:firstLine="708"/>
      <w:rPr>
        <w:b/>
        <w:bCs/>
      </w:rPr>
    </w:pPr>
    <w:r>
      <w:rPr>
        <w:b/>
        <w:bCs/>
      </w:rPr>
      <w:t xml:space="preserve">        </w:t>
    </w:r>
  </w:p>
  <w:tbl>
    <w:tblPr>
      <w:tblStyle w:val="Mkatabulky"/>
      <w:tblW w:w="0" w:type="auto"/>
      <w:tblLook w:val="04A0"/>
    </w:tblPr>
    <w:tblGrid>
      <w:gridCol w:w="9212"/>
    </w:tblGrid>
    <w:tr w:rsidR="00F87786" w:rsidTr="00503BC7">
      <w:tc>
        <w:tcPr>
          <w:tcW w:w="9212" w:type="dxa"/>
          <w:tcBorders>
            <w:top w:val="thickThinSmallGap" w:sz="24" w:space="0" w:color="1F497D" w:themeColor="text2"/>
            <w:left w:val="nil"/>
            <w:bottom w:val="nil"/>
            <w:right w:val="nil"/>
          </w:tcBorders>
        </w:tcPr>
        <w:p w:rsidR="00F87786" w:rsidRDefault="00F87786" w:rsidP="00503BC7">
          <w:pPr>
            <w:pStyle w:val="Zhlav"/>
          </w:pPr>
        </w:p>
      </w:tc>
    </w:tr>
  </w:tbl>
  <w:p w:rsidR="00F87786" w:rsidRDefault="00F87786" w:rsidP="00561ABB">
    <w:pPr>
      <w:pStyle w:val="Textbody"/>
      <w:ind w:left="4956" w:firstLine="708"/>
      <w:rPr>
        <w:b w:val="0"/>
        <w:bCs w:val="0"/>
      </w:rPr>
    </w:pPr>
    <w:r>
      <w:t xml:space="preserve">                                                                                                            </w:t>
    </w:r>
  </w:p>
  <w:p w:rsidR="00F87786" w:rsidRDefault="00F8778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1D10"/>
    <w:multiLevelType w:val="multilevel"/>
    <w:tmpl w:val="44AAAB84"/>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8056874"/>
    <w:multiLevelType w:val="hybridMultilevel"/>
    <w:tmpl w:val="73589556"/>
    <w:lvl w:ilvl="0" w:tplc="0405000F">
      <w:start w:val="1"/>
      <w:numFmt w:val="decimal"/>
      <w:lvlText w:val="%1."/>
      <w:lvlJc w:val="left"/>
      <w:pPr>
        <w:ind w:left="420"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nsid w:val="0A367314"/>
    <w:multiLevelType w:val="multilevel"/>
    <w:tmpl w:val="1CA8C5EA"/>
    <w:styleLink w:val="WW8Num8"/>
    <w:lvl w:ilvl="0">
      <w:start w:val="1"/>
      <w:numFmt w:val="decimal"/>
      <w:lvlText w:val="%1."/>
      <w:lvlJc w:val="left"/>
    </w:lvl>
    <w:lvl w:ilvl="1">
      <w:numFmt w:val="bullet"/>
      <w:lvlText w:val="-"/>
      <w:lvlJc w:val="left"/>
      <w:rPr>
        <w:rFonts w:ascii="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ED35CC6"/>
    <w:multiLevelType w:val="multilevel"/>
    <w:tmpl w:val="C77468A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F633DE0"/>
    <w:multiLevelType w:val="multilevel"/>
    <w:tmpl w:val="E1F047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04C4835"/>
    <w:multiLevelType w:val="multilevel"/>
    <w:tmpl w:val="D48E07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43829A1"/>
    <w:multiLevelType w:val="multilevel"/>
    <w:tmpl w:val="82A8E1F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4AB7F5B"/>
    <w:multiLevelType w:val="hybridMultilevel"/>
    <w:tmpl w:val="13E6D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F53A97"/>
    <w:multiLevelType w:val="multilevel"/>
    <w:tmpl w:val="F8A46E2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C224ECF"/>
    <w:multiLevelType w:val="hybridMultilevel"/>
    <w:tmpl w:val="710C3448"/>
    <w:lvl w:ilvl="0" w:tplc="04050013">
      <w:start w:val="1"/>
      <w:numFmt w:val="upperRoman"/>
      <w:lvlText w:val="%1."/>
      <w:lvlJc w:val="righ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nsid w:val="370C04DF"/>
    <w:multiLevelType w:val="multilevel"/>
    <w:tmpl w:val="1C3CAB10"/>
    <w:styleLink w:val="WW8Num6"/>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DAB0B31"/>
    <w:multiLevelType w:val="hybridMultilevel"/>
    <w:tmpl w:val="0470AE92"/>
    <w:lvl w:ilvl="0" w:tplc="0405000F">
      <w:start w:val="1"/>
      <w:numFmt w:val="decimal"/>
      <w:lvlText w:val="%1."/>
      <w:lvlJc w:val="left"/>
      <w:pPr>
        <w:ind w:left="420"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42BA159F"/>
    <w:multiLevelType w:val="hybridMultilevel"/>
    <w:tmpl w:val="85BACEF2"/>
    <w:lvl w:ilvl="0" w:tplc="AC28EF3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A625553"/>
    <w:multiLevelType w:val="hybridMultilevel"/>
    <w:tmpl w:val="2EFA8E46"/>
    <w:lvl w:ilvl="0" w:tplc="0405000F">
      <w:start w:val="1"/>
      <w:numFmt w:val="decimal"/>
      <w:lvlText w:val="%1."/>
      <w:lvlJc w:val="left"/>
      <w:pPr>
        <w:ind w:left="420"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nsid w:val="4BF544D6"/>
    <w:multiLevelType w:val="hybridMultilevel"/>
    <w:tmpl w:val="64244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9874EE"/>
    <w:multiLevelType w:val="hybridMultilevel"/>
    <w:tmpl w:val="CFB610C6"/>
    <w:lvl w:ilvl="0" w:tplc="7E1453D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519D4413"/>
    <w:multiLevelType w:val="hybridMultilevel"/>
    <w:tmpl w:val="0AD26BEE"/>
    <w:lvl w:ilvl="0" w:tplc="66F404D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1F61989"/>
    <w:multiLevelType w:val="hybridMultilevel"/>
    <w:tmpl w:val="30A81C14"/>
    <w:lvl w:ilvl="0" w:tplc="87AC449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525F590D"/>
    <w:multiLevelType w:val="hybridMultilevel"/>
    <w:tmpl w:val="13E6D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1E5055"/>
    <w:multiLevelType w:val="multilevel"/>
    <w:tmpl w:val="0D143904"/>
    <w:styleLink w:val="WW8Num3"/>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5572C2F"/>
    <w:multiLevelType w:val="hybridMultilevel"/>
    <w:tmpl w:val="BE0A1CA6"/>
    <w:lvl w:ilvl="0" w:tplc="0405000F">
      <w:start w:val="1"/>
      <w:numFmt w:val="decimal"/>
      <w:lvlText w:val="%1."/>
      <w:lvlJc w:val="left"/>
      <w:pPr>
        <w:ind w:left="420"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nsid w:val="5A9D77B9"/>
    <w:multiLevelType w:val="multilevel"/>
    <w:tmpl w:val="84EE08A2"/>
    <w:styleLink w:val="WW8Num5"/>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C8A59A7"/>
    <w:multiLevelType w:val="hybridMultilevel"/>
    <w:tmpl w:val="5FD4C294"/>
    <w:lvl w:ilvl="0" w:tplc="DC82ECA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D2D6090"/>
    <w:multiLevelType w:val="hybridMultilevel"/>
    <w:tmpl w:val="4F12B900"/>
    <w:lvl w:ilvl="0" w:tplc="36F22BF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605B6135"/>
    <w:multiLevelType w:val="multilevel"/>
    <w:tmpl w:val="6F349578"/>
    <w:styleLink w:val="WW8Num4"/>
    <w:lvl w:ilvl="0">
      <w:numFmt w:val="bullet"/>
      <w:lvlText w:val="-"/>
      <w:lvlJc w:val="left"/>
      <w:rPr>
        <w:rFonts w:ascii="Times New Roman" w:eastAsia="Arial" w:hAnsi="Times New Roman" w:cs="Times New Roman" w:hint="default"/>
      </w:rPr>
    </w:lvl>
    <w:lvl w:ilvl="1">
      <w:start w:val="1"/>
      <w:numFmt w:val="lowerLetter"/>
      <w:lvlText w:val="%2)"/>
      <w:lvlJc w:val="left"/>
    </w:lvl>
    <w:lvl w:ilvl="2">
      <w:numFmt w:val="bullet"/>
      <w:lvlText w:val="-"/>
      <w:lvlJc w:val="left"/>
      <w:rPr>
        <w:rFonts w:ascii="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8961623"/>
    <w:multiLevelType w:val="multilevel"/>
    <w:tmpl w:val="EE38656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6A4C3FAE"/>
    <w:multiLevelType w:val="hybridMultilevel"/>
    <w:tmpl w:val="13B2E4FE"/>
    <w:lvl w:ilvl="0" w:tplc="B5180AF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BDA63BE"/>
    <w:multiLevelType w:val="hybridMultilevel"/>
    <w:tmpl w:val="A56EDD3A"/>
    <w:lvl w:ilvl="0" w:tplc="62B2A8B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584681"/>
    <w:multiLevelType w:val="hybridMultilevel"/>
    <w:tmpl w:val="1696EF14"/>
    <w:lvl w:ilvl="0" w:tplc="7BC81DBC">
      <w:start w:val="1"/>
      <w:numFmt w:val="bullet"/>
      <w:lvlText w:val="-"/>
      <w:lvlJc w:val="left"/>
      <w:pPr>
        <w:ind w:left="1020" w:hanging="360"/>
      </w:pPr>
      <w:rPr>
        <w:rFonts w:ascii="Times New Roman" w:eastAsia="Times New Roman" w:hAnsi="Times New Roman" w:cs="Times New Roman"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29">
    <w:nsid w:val="7F4C668D"/>
    <w:multiLevelType w:val="hybridMultilevel"/>
    <w:tmpl w:val="F9CCA64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nsid w:val="7FB76EF4"/>
    <w:multiLevelType w:val="hybridMultilevel"/>
    <w:tmpl w:val="C64CE854"/>
    <w:lvl w:ilvl="0" w:tplc="8EFE1CF4">
      <w:numFmt w:val="bullet"/>
      <w:lvlText w:val="-"/>
      <w:lvlJc w:val="left"/>
      <w:pPr>
        <w:ind w:left="1800" w:hanging="360"/>
      </w:pPr>
      <w:rPr>
        <w:rFonts w:ascii="Times New Roman" w:eastAsia="Arial"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4"/>
  </w:num>
  <w:num w:numId="2">
    <w:abstractNumId w:val="25"/>
  </w:num>
  <w:num w:numId="3">
    <w:abstractNumId w:val="19"/>
  </w:num>
  <w:num w:numId="4">
    <w:abstractNumId w:val="24"/>
  </w:num>
  <w:num w:numId="5">
    <w:abstractNumId w:val="21"/>
  </w:num>
  <w:num w:numId="6">
    <w:abstractNumId w:val="10"/>
  </w:num>
  <w:num w:numId="7">
    <w:abstractNumId w:val="3"/>
  </w:num>
  <w:num w:numId="8">
    <w:abstractNumId w:val="2"/>
  </w:num>
  <w:num w:numId="9">
    <w:abstractNumId w:val="5"/>
  </w:num>
  <w:num w:numId="10">
    <w:abstractNumId w:val="0"/>
  </w:num>
  <w:num w:numId="11">
    <w:abstractNumId w:val="8"/>
  </w:num>
  <w:num w:numId="12">
    <w:abstractNumId w:val="6"/>
  </w:num>
  <w:num w:numId="13">
    <w:abstractNumId w:val="10"/>
    <w:lvlOverride w:ilvl="0">
      <w:startOverride w:val="1"/>
    </w:lvlOverride>
  </w:num>
  <w:num w:numId="14">
    <w:abstractNumId w:val="6"/>
    <w:lvlOverride w:ilvl="0">
      <w:startOverride w:val="1"/>
    </w:lvlOverride>
  </w:num>
  <w:num w:numId="15">
    <w:abstractNumId w:val="21"/>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14"/>
  </w:num>
  <w:num w:numId="19">
    <w:abstractNumId w:val="7"/>
  </w:num>
  <w:num w:numId="20">
    <w:abstractNumId w:val="18"/>
  </w:num>
  <w:num w:numId="21">
    <w:abstractNumId w:val="1"/>
  </w:num>
  <w:num w:numId="22">
    <w:abstractNumId w:val="11"/>
  </w:num>
  <w:num w:numId="23">
    <w:abstractNumId w:val="13"/>
  </w:num>
  <w:num w:numId="24">
    <w:abstractNumId w:val="30"/>
  </w:num>
  <w:num w:numId="25">
    <w:abstractNumId w:val="9"/>
  </w:num>
  <w:num w:numId="26">
    <w:abstractNumId w:val="29"/>
  </w:num>
  <w:num w:numId="27">
    <w:abstractNumId w:val="20"/>
  </w:num>
  <w:num w:numId="28">
    <w:abstractNumId w:val="28"/>
  </w:num>
  <w:num w:numId="29">
    <w:abstractNumId w:val="17"/>
  </w:num>
  <w:num w:numId="30">
    <w:abstractNumId w:val="15"/>
  </w:num>
  <w:num w:numId="31">
    <w:abstractNumId w:val="22"/>
  </w:num>
  <w:num w:numId="32">
    <w:abstractNumId w:val="26"/>
  </w:num>
  <w:num w:numId="33">
    <w:abstractNumId w:val="12"/>
  </w:num>
  <w:num w:numId="34">
    <w:abstractNumId w:val="16"/>
  </w:num>
  <w:num w:numId="35">
    <w:abstractNumId w:val="23"/>
  </w:num>
  <w:num w:numId="36">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14338"/>
  </w:hdrShapeDefaults>
  <w:footnotePr>
    <w:footnote w:id="-1"/>
    <w:footnote w:id="0"/>
  </w:footnotePr>
  <w:endnotePr>
    <w:endnote w:id="-1"/>
    <w:endnote w:id="0"/>
  </w:endnotePr>
  <w:compat/>
  <w:rsids>
    <w:rsidRoot w:val="00BB79D8"/>
    <w:rsid w:val="00000599"/>
    <w:rsid w:val="00001202"/>
    <w:rsid w:val="00001F51"/>
    <w:rsid w:val="00003C3E"/>
    <w:rsid w:val="00004B3D"/>
    <w:rsid w:val="00005107"/>
    <w:rsid w:val="0000535E"/>
    <w:rsid w:val="0000663F"/>
    <w:rsid w:val="000067A4"/>
    <w:rsid w:val="00006A1F"/>
    <w:rsid w:val="00007358"/>
    <w:rsid w:val="00007457"/>
    <w:rsid w:val="00007F6F"/>
    <w:rsid w:val="00010C68"/>
    <w:rsid w:val="00010DED"/>
    <w:rsid w:val="000113BD"/>
    <w:rsid w:val="000148E3"/>
    <w:rsid w:val="000175AB"/>
    <w:rsid w:val="00022A75"/>
    <w:rsid w:val="0002396F"/>
    <w:rsid w:val="000239D7"/>
    <w:rsid w:val="00024B18"/>
    <w:rsid w:val="00026579"/>
    <w:rsid w:val="00026BEA"/>
    <w:rsid w:val="000315F7"/>
    <w:rsid w:val="0003193B"/>
    <w:rsid w:val="000319DE"/>
    <w:rsid w:val="00034A96"/>
    <w:rsid w:val="00035019"/>
    <w:rsid w:val="00035521"/>
    <w:rsid w:val="00041E36"/>
    <w:rsid w:val="00041FFA"/>
    <w:rsid w:val="0004363D"/>
    <w:rsid w:val="000443F8"/>
    <w:rsid w:val="00044B69"/>
    <w:rsid w:val="00044F01"/>
    <w:rsid w:val="0004639B"/>
    <w:rsid w:val="00046518"/>
    <w:rsid w:val="00046C27"/>
    <w:rsid w:val="000506FA"/>
    <w:rsid w:val="000516EE"/>
    <w:rsid w:val="0005273B"/>
    <w:rsid w:val="000548DD"/>
    <w:rsid w:val="00056267"/>
    <w:rsid w:val="00056E29"/>
    <w:rsid w:val="000611B7"/>
    <w:rsid w:val="00062601"/>
    <w:rsid w:val="0006308F"/>
    <w:rsid w:val="000634B8"/>
    <w:rsid w:val="000641CF"/>
    <w:rsid w:val="00064CD6"/>
    <w:rsid w:val="0006776E"/>
    <w:rsid w:val="00070877"/>
    <w:rsid w:val="000712AE"/>
    <w:rsid w:val="00073BBC"/>
    <w:rsid w:val="00073EF2"/>
    <w:rsid w:val="000745D9"/>
    <w:rsid w:val="00075A9B"/>
    <w:rsid w:val="000776FF"/>
    <w:rsid w:val="000869CD"/>
    <w:rsid w:val="00087EEE"/>
    <w:rsid w:val="00090417"/>
    <w:rsid w:val="00090DD9"/>
    <w:rsid w:val="00090FDC"/>
    <w:rsid w:val="000922D8"/>
    <w:rsid w:val="000940E0"/>
    <w:rsid w:val="00095B9B"/>
    <w:rsid w:val="000A01D1"/>
    <w:rsid w:val="000A05C3"/>
    <w:rsid w:val="000A1F98"/>
    <w:rsid w:val="000A7B60"/>
    <w:rsid w:val="000A7DAD"/>
    <w:rsid w:val="000B1A3F"/>
    <w:rsid w:val="000B1D1D"/>
    <w:rsid w:val="000B2CC5"/>
    <w:rsid w:val="000B4CB2"/>
    <w:rsid w:val="000B6649"/>
    <w:rsid w:val="000B7153"/>
    <w:rsid w:val="000B7340"/>
    <w:rsid w:val="000B7695"/>
    <w:rsid w:val="000C0578"/>
    <w:rsid w:val="000C56D9"/>
    <w:rsid w:val="000C6E39"/>
    <w:rsid w:val="000C747B"/>
    <w:rsid w:val="000C74AF"/>
    <w:rsid w:val="000D3129"/>
    <w:rsid w:val="000D3503"/>
    <w:rsid w:val="000D35C8"/>
    <w:rsid w:val="000D6CF8"/>
    <w:rsid w:val="000D7EC5"/>
    <w:rsid w:val="000E065F"/>
    <w:rsid w:val="000E0A4C"/>
    <w:rsid w:val="000E1A72"/>
    <w:rsid w:val="000E2F0E"/>
    <w:rsid w:val="000E48D6"/>
    <w:rsid w:val="000E4CB6"/>
    <w:rsid w:val="000E7061"/>
    <w:rsid w:val="000F322E"/>
    <w:rsid w:val="000F3FD4"/>
    <w:rsid w:val="000F60A5"/>
    <w:rsid w:val="000F639E"/>
    <w:rsid w:val="000F7EC5"/>
    <w:rsid w:val="00100B63"/>
    <w:rsid w:val="00100CCA"/>
    <w:rsid w:val="00101F08"/>
    <w:rsid w:val="00102592"/>
    <w:rsid w:val="00102B2A"/>
    <w:rsid w:val="00105FBE"/>
    <w:rsid w:val="00106553"/>
    <w:rsid w:val="00106DB5"/>
    <w:rsid w:val="00107D52"/>
    <w:rsid w:val="00111495"/>
    <w:rsid w:val="00115A84"/>
    <w:rsid w:val="00120899"/>
    <w:rsid w:val="00121A08"/>
    <w:rsid w:val="00121F88"/>
    <w:rsid w:val="00122F1F"/>
    <w:rsid w:val="00123C5B"/>
    <w:rsid w:val="00126BB3"/>
    <w:rsid w:val="001316D1"/>
    <w:rsid w:val="00132689"/>
    <w:rsid w:val="001348D3"/>
    <w:rsid w:val="00140316"/>
    <w:rsid w:val="00145C15"/>
    <w:rsid w:val="00146FD8"/>
    <w:rsid w:val="001473EA"/>
    <w:rsid w:val="001475A9"/>
    <w:rsid w:val="001501ED"/>
    <w:rsid w:val="00150CAD"/>
    <w:rsid w:val="00150E75"/>
    <w:rsid w:val="00155B46"/>
    <w:rsid w:val="00155D7C"/>
    <w:rsid w:val="00155DB4"/>
    <w:rsid w:val="00156282"/>
    <w:rsid w:val="00161132"/>
    <w:rsid w:val="00161D70"/>
    <w:rsid w:val="00162E3F"/>
    <w:rsid w:val="0016375B"/>
    <w:rsid w:val="0016530E"/>
    <w:rsid w:val="00165486"/>
    <w:rsid w:val="00165572"/>
    <w:rsid w:val="00165A5B"/>
    <w:rsid w:val="0016758D"/>
    <w:rsid w:val="00170CAC"/>
    <w:rsid w:val="0017484A"/>
    <w:rsid w:val="001768CE"/>
    <w:rsid w:val="00183470"/>
    <w:rsid w:val="001838E5"/>
    <w:rsid w:val="00184E26"/>
    <w:rsid w:val="001850F5"/>
    <w:rsid w:val="001907DF"/>
    <w:rsid w:val="001909C9"/>
    <w:rsid w:val="00192ADF"/>
    <w:rsid w:val="001A39BE"/>
    <w:rsid w:val="001A459B"/>
    <w:rsid w:val="001A6CCB"/>
    <w:rsid w:val="001B010D"/>
    <w:rsid w:val="001B1E0D"/>
    <w:rsid w:val="001B2DB2"/>
    <w:rsid w:val="001B6880"/>
    <w:rsid w:val="001B6891"/>
    <w:rsid w:val="001B6E03"/>
    <w:rsid w:val="001B7012"/>
    <w:rsid w:val="001C32CD"/>
    <w:rsid w:val="001C3417"/>
    <w:rsid w:val="001C35EB"/>
    <w:rsid w:val="001C5047"/>
    <w:rsid w:val="001C5EB3"/>
    <w:rsid w:val="001C626E"/>
    <w:rsid w:val="001D4414"/>
    <w:rsid w:val="001D4737"/>
    <w:rsid w:val="001D4F0F"/>
    <w:rsid w:val="001D578D"/>
    <w:rsid w:val="001D5B12"/>
    <w:rsid w:val="001E1A71"/>
    <w:rsid w:val="001E37B5"/>
    <w:rsid w:val="001E5751"/>
    <w:rsid w:val="001E6A49"/>
    <w:rsid w:val="001F0D6B"/>
    <w:rsid w:val="001F0E78"/>
    <w:rsid w:val="001F14B8"/>
    <w:rsid w:val="001F210B"/>
    <w:rsid w:val="001F22D7"/>
    <w:rsid w:val="001F2EDE"/>
    <w:rsid w:val="001F5A3B"/>
    <w:rsid w:val="001F5C45"/>
    <w:rsid w:val="001F7B2E"/>
    <w:rsid w:val="00200551"/>
    <w:rsid w:val="00200B6E"/>
    <w:rsid w:val="002016FD"/>
    <w:rsid w:val="002020D9"/>
    <w:rsid w:val="002034A5"/>
    <w:rsid w:val="00204318"/>
    <w:rsid w:val="0020510C"/>
    <w:rsid w:val="00205575"/>
    <w:rsid w:val="002056F8"/>
    <w:rsid w:val="00207F73"/>
    <w:rsid w:val="00211163"/>
    <w:rsid w:val="00211CF0"/>
    <w:rsid w:val="002140E8"/>
    <w:rsid w:val="00217A5F"/>
    <w:rsid w:val="002219EE"/>
    <w:rsid w:val="00221E1B"/>
    <w:rsid w:val="00223006"/>
    <w:rsid w:val="00224C0A"/>
    <w:rsid w:val="002255A9"/>
    <w:rsid w:val="00225793"/>
    <w:rsid w:val="00230A3A"/>
    <w:rsid w:val="00232936"/>
    <w:rsid w:val="002333EA"/>
    <w:rsid w:val="00233FE6"/>
    <w:rsid w:val="00236D76"/>
    <w:rsid w:val="00237127"/>
    <w:rsid w:val="002376F6"/>
    <w:rsid w:val="00240E73"/>
    <w:rsid w:val="00242FB1"/>
    <w:rsid w:val="00243A41"/>
    <w:rsid w:val="00245619"/>
    <w:rsid w:val="0025014C"/>
    <w:rsid w:val="00251A3D"/>
    <w:rsid w:val="00252EDB"/>
    <w:rsid w:val="00253F1E"/>
    <w:rsid w:val="00256983"/>
    <w:rsid w:val="0025791F"/>
    <w:rsid w:val="002642A7"/>
    <w:rsid w:val="002644A1"/>
    <w:rsid w:val="0027262D"/>
    <w:rsid w:val="00272927"/>
    <w:rsid w:val="002752FF"/>
    <w:rsid w:val="002754AB"/>
    <w:rsid w:val="00275B55"/>
    <w:rsid w:val="00275ED5"/>
    <w:rsid w:val="002770D2"/>
    <w:rsid w:val="00277453"/>
    <w:rsid w:val="00277836"/>
    <w:rsid w:val="00284CC5"/>
    <w:rsid w:val="00290C6D"/>
    <w:rsid w:val="00291C85"/>
    <w:rsid w:val="00292690"/>
    <w:rsid w:val="002932B7"/>
    <w:rsid w:val="00293926"/>
    <w:rsid w:val="00295164"/>
    <w:rsid w:val="002A1BC7"/>
    <w:rsid w:val="002A3986"/>
    <w:rsid w:val="002A654E"/>
    <w:rsid w:val="002B0A77"/>
    <w:rsid w:val="002B158D"/>
    <w:rsid w:val="002B2DFE"/>
    <w:rsid w:val="002B352E"/>
    <w:rsid w:val="002B41E0"/>
    <w:rsid w:val="002B554B"/>
    <w:rsid w:val="002B6C89"/>
    <w:rsid w:val="002B7367"/>
    <w:rsid w:val="002C3307"/>
    <w:rsid w:val="002C35BC"/>
    <w:rsid w:val="002C363A"/>
    <w:rsid w:val="002C3E85"/>
    <w:rsid w:val="002C7C38"/>
    <w:rsid w:val="002C7C6E"/>
    <w:rsid w:val="002C7FF4"/>
    <w:rsid w:val="002D0427"/>
    <w:rsid w:val="002D06E9"/>
    <w:rsid w:val="002D071E"/>
    <w:rsid w:val="002D1011"/>
    <w:rsid w:val="002D1711"/>
    <w:rsid w:val="002D1F59"/>
    <w:rsid w:val="002D4A37"/>
    <w:rsid w:val="002D5125"/>
    <w:rsid w:val="002D5349"/>
    <w:rsid w:val="002D5DF2"/>
    <w:rsid w:val="002D6B9E"/>
    <w:rsid w:val="002D796D"/>
    <w:rsid w:val="002D79F3"/>
    <w:rsid w:val="002E4233"/>
    <w:rsid w:val="002F1402"/>
    <w:rsid w:val="002F2950"/>
    <w:rsid w:val="002F29CB"/>
    <w:rsid w:val="002F410C"/>
    <w:rsid w:val="002F56DE"/>
    <w:rsid w:val="002F69E3"/>
    <w:rsid w:val="002F7B10"/>
    <w:rsid w:val="002F7B14"/>
    <w:rsid w:val="00300EEF"/>
    <w:rsid w:val="00302D61"/>
    <w:rsid w:val="003041DA"/>
    <w:rsid w:val="0030686C"/>
    <w:rsid w:val="00306C0F"/>
    <w:rsid w:val="003115A0"/>
    <w:rsid w:val="00311861"/>
    <w:rsid w:val="00312DB6"/>
    <w:rsid w:val="00315077"/>
    <w:rsid w:val="003159B7"/>
    <w:rsid w:val="00316659"/>
    <w:rsid w:val="0031721C"/>
    <w:rsid w:val="003211DC"/>
    <w:rsid w:val="00322913"/>
    <w:rsid w:val="0032302B"/>
    <w:rsid w:val="00323DC0"/>
    <w:rsid w:val="003249A9"/>
    <w:rsid w:val="00324F0D"/>
    <w:rsid w:val="0033046D"/>
    <w:rsid w:val="00330C62"/>
    <w:rsid w:val="00331087"/>
    <w:rsid w:val="003327BE"/>
    <w:rsid w:val="003476E5"/>
    <w:rsid w:val="00347762"/>
    <w:rsid w:val="0034799B"/>
    <w:rsid w:val="00347EC0"/>
    <w:rsid w:val="00351B25"/>
    <w:rsid w:val="003541F3"/>
    <w:rsid w:val="00354DD7"/>
    <w:rsid w:val="003568F7"/>
    <w:rsid w:val="00363620"/>
    <w:rsid w:val="00365336"/>
    <w:rsid w:val="00365807"/>
    <w:rsid w:val="00365A0B"/>
    <w:rsid w:val="00367532"/>
    <w:rsid w:val="00370967"/>
    <w:rsid w:val="00371434"/>
    <w:rsid w:val="00371DDB"/>
    <w:rsid w:val="0037725F"/>
    <w:rsid w:val="003774EB"/>
    <w:rsid w:val="00381341"/>
    <w:rsid w:val="00383219"/>
    <w:rsid w:val="003862BF"/>
    <w:rsid w:val="00387AF9"/>
    <w:rsid w:val="00387BDD"/>
    <w:rsid w:val="003911F2"/>
    <w:rsid w:val="0039147E"/>
    <w:rsid w:val="003917F8"/>
    <w:rsid w:val="00391915"/>
    <w:rsid w:val="00391DDA"/>
    <w:rsid w:val="00392882"/>
    <w:rsid w:val="003941D1"/>
    <w:rsid w:val="00395700"/>
    <w:rsid w:val="0039722E"/>
    <w:rsid w:val="003A04C5"/>
    <w:rsid w:val="003A2BFC"/>
    <w:rsid w:val="003A3404"/>
    <w:rsid w:val="003A5A3E"/>
    <w:rsid w:val="003A5E12"/>
    <w:rsid w:val="003A7D86"/>
    <w:rsid w:val="003B055D"/>
    <w:rsid w:val="003B147A"/>
    <w:rsid w:val="003B25FA"/>
    <w:rsid w:val="003B303B"/>
    <w:rsid w:val="003B5B0E"/>
    <w:rsid w:val="003B6911"/>
    <w:rsid w:val="003C0AED"/>
    <w:rsid w:val="003C29B4"/>
    <w:rsid w:val="003C2CA8"/>
    <w:rsid w:val="003C4861"/>
    <w:rsid w:val="003C5239"/>
    <w:rsid w:val="003C5570"/>
    <w:rsid w:val="003C77E4"/>
    <w:rsid w:val="003C7C37"/>
    <w:rsid w:val="003D11FA"/>
    <w:rsid w:val="003D219C"/>
    <w:rsid w:val="003D2E95"/>
    <w:rsid w:val="003D3FE6"/>
    <w:rsid w:val="003D47A6"/>
    <w:rsid w:val="003D54AC"/>
    <w:rsid w:val="003D5829"/>
    <w:rsid w:val="003D6655"/>
    <w:rsid w:val="003D6A30"/>
    <w:rsid w:val="003E165B"/>
    <w:rsid w:val="003E1AEB"/>
    <w:rsid w:val="003E3184"/>
    <w:rsid w:val="003E3F0F"/>
    <w:rsid w:val="003E48CC"/>
    <w:rsid w:val="003E4A57"/>
    <w:rsid w:val="003E619C"/>
    <w:rsid w:val="003F2712"/>
    <w:rsid w:val="003F30CC"/>
    <w:rsid w:val="003F3E0E"/>
    <w:rsid w:val="003F616B"/>
    <w:rsid w:val="003F6DAA"/>
    <w:rsid w:val="004021D8"/>
    <w:rsid w:val="004036F4"/>
    <w:rsid w:val="00404F0F"/>
    <w:rsid w:val="004072E4"/>
    <w:rsid w:val="00411549"/>
    <w:rsid w:val="00412B3C"/>
    <w:rsid w:val="00416399"/>
    <w:rsid w:val="00417349"/>
    <w:rsid w:val="00417AA6"/>
    <w:rsid w:val="0042044B"/>
    <w:rsid w:val="00420E6A"/>
    <w:rsid w:val="004218CD"/>
    <w:rsid w:val="00421A76"/>
    <w:rsid w:val="004221E3"/>
    <w:rsid w:val="00422C88"/>
    <w:rsid w:val="00425BC9"/>
    <w:rsid w:val="00426311"/>
    <w:rsid w:val="004276AF"/>
    <w:rsid w:val="004278B0"/>
    <w:rsid w:val="004301CB"/>
    <w:rsid w:val="0043063B"/>
    <w:rsid w:val="00431158"/>
    <w:rsid w:val="00433471"/>
    <w:rsid w:val="00433746"/>
    <w:rsid w:val="00436ADB"/>
    <w:rsid w:val="0044008E"/>
    <w:rsid w:val="004418AB"/>
    <w:rsid w:val="00441A85"/>
    <w:rsid w:val="00442E3A"/>
    <w:rsid w:val="0044560A"/>
    <w:rsid w:val="00446465"/>
    <w:rsid w:val="00446750"/>
    <w:rsid w:val="004500D8"/>
    <w:rsid w:val="00450631"/>
    <w:rsid w:val="00450FB8"/>
    <w:rsid w:val="00453D1A"/>
    <w:rsid w:val="00455BD3"/>
    <w:rsid w:val="00455ECD"/>
    <w:rsid w:val="00456466"/>
    <w:rsid w:val="004619BD"/>
    <w:rsid w:val="004623E1"/>
    <w:rsid w:val="00462C36"/>
    <w:rsid w:val="004641E7"/>
    <w:rsid w:val="00466947"/>
    <w:rsid w:val="004674E1"/>
    <w:rsid w:val="004721CF"/>
    <w:rsid w:val="00473072"/>
    <w:rsid w:val="00477F01"/>
    <w:rsid w:val="00482F45"/>
    <w:rsid w:val="00484EAF"/>
    <w:rsid w:val="00484EB6"/>
    <w:rsid w:val="00486F7A"/>
    <w:rsid w:val="00487AFD"/>
    <w:rsid w:val="00491521"/>
    <w:rsid w:val="0049314F"/>
    <w:rsid w:val="0049491B"/>
    <w:rsid w:val="00494AE9"/>
    <w:rsid w:val="00495058"/>
    <w:rsid w:val="004A0D1B"/>
    <w:rsid w:val="004A0F98"/>
    <w:rsid w:val="004A39DB"/>
    <w:rsid w:val="004B13D7"/>
    <w:rsid w:val="004B3A96"/>
    <w:rsid w:val="004B447C"/>
    <w:rsid w:val="004B7166"/>
    <w:rsid w:val="004C0D1F"/>
    <w:rsid w:val="004C0F47"/>
    <w:rsid w:val="004C29E8"/>
    <w:rsid w:val="004C502C"/>
    <w:rsid w:val="004C61BE"/>
    <w:rsid w:val="004D2689"/>
    <w:rsid w:val="004D294D"/>
    <w:rsid w:val="004D4A80"/>
    <w:rsid w:val="004D4E37"/>
    <w:rsid w:val="004D5F05"/>
    <w:rsid w:val="004D6083"/>
    <w:rsid w:val="004D69E5"/>
    <w:rsid w:val="004D704D"/>
    <w:rsid w:val="004E0AB2"/>
    <w:rsid w:val="004E0C58"/>
    <w:rsid w:val="004E27AA"/>
    <w:rsid w:val="004E5EC1"/>
    <w:rsid w:val="004E7C92"/>
    <w:rsid w:val="004F4F4E"/>
    <w:rsid w:val="005017A0"/>
    <w:rsid w:val="00502648"/>
    <w:rsid w:val="00502C85"/>
    <w:rsid w:val="00503BC7"/>
    <w:rsid w:val="00510F69"/>
    <w:rsid w:val="00512719"/>
    <w:rsid w:val="00513781"/>
    <w:rsid w:val="00514BB7"/>
    <w:rsid w:val="005153D2"/>
    <w:rsid w:val="00515B0A"/>
    <w:rsid w:val="0052215C"/>
    <w:rsid w:val="005243BA"/>
    <w:rsid w:val="00526D27"/>
    <w:rsid w:val="0052776E"/>
    <w:rsid w:val="005330B4"/>
    <w:rsid w:val="0053326C"/>
    <w:rsid w:val="00533CC9"/>
    <w:rsid w:val="00534E20"/>
    <w:rsid w:val="00535CF6"/>
    <w:rsid w:val="00536D4B"/>
    <w:rsid w:val="00537258"/>
    <w:rsid w:val="00540AE6"/>
    <w:rsid w:val="00541EE4"/>
    <w:rsid w:val="00545D43"/>
    <w:rsid w:val="00551952"/>
    <w:rsid w:val="00551B3E"/>
    <w:rsid w:val="00551E71"/>
    <w:rsid w:val="005541AD"/>
    <w:rsid w:val="005567D5"/>
    <w:rsid w:val="00556D61"/>
    <w:rsid w:val="00560E41"/>
    <w:rsid w:val="00561522"/>
    <w:rsid w:val="00561A1B"/>
    <w:rsid w:val="00561ABB"/>
    <w:rsid w:val="0056249D"/>
    <w:rsid w:val="00562D1D"/>
    <w:rsid w:val="00562E80"/>
    <w:rsid w:val="005645F1"/>
    <w:rsid w:val="00565F49"/>
    <w:rsid w:val="00566F4A"/>
    <w:rsid w:val="005675E0"/>
    <w:rsid w:val="00570DAB"/>
    <w:rsid w:val="00570FC2"/>
    <w:rsid w:val="0057274F"/>
    <w:rsid w:val="00572816"/>
    <w:rsid w:val="00573CFF"/>
    <w:rsid w:val="0058052F"/>
    <w:rsid w:val="00580866"/>
    <w:rsid w:val="00580994"/>
    <w:rsid w:val="00581268"/>
    <w:rsid w:val="0058296B"/>
    <w:rsid w:val="00583391"/>
    <w:rsid w:val="00583436"/>
    <w:rsid w:val="005839B0"/>
    <w:rsid w:val="0058655B"/>
    <w:rsid w:val="00593CEA"/>
    <w:rsid w:val="005940B2"/>
    <w:rsid w:val="005944C3"/>
    <w:rsid w:val="00594560"/>
    <w:rsid w:val="00596B2F"/>
    <w:rsid w:val="00596DE1"/>
    <w:rsid w:val="005974A7"/>
    <w:rsid w:val="005A0D1D"/>
    <w:rsid w:val="005A41CA"/>
    <w:rsid w:val="005A5883"/>
    <w:rsid w:val="005A7909"/>
    <w:rsid w:val="005B2060"/>
    <w:rsid w:val="005B40A9"/>
    <w:rsid w:val="005B4A8D"/>
    <w:rsid w:val="005B5896"/>
    <w:rsid w:val="005B5E74"/>
    <w:rsid w:val="005B7315"/>
    <w:rsid w:val="005B7535"/>
    <w:rsid w:val="005C01DE"/>
    <w:rsid w:val="005C0CA4"/>
    <w:rsid w:val="005D3FAD"/>
    <w:rsid w:val="005D48B2"/>
    <w:rsid w:val="005D4B90"/>
    <w:rsid w:val="005D59D0"/>
    <w:rsid w:val="005D72B1"/>
    <w:rsid w:val="005D78FD"/>
    <w:rsid w:val="005E13D7"/>
    <w:rsid w:val="005E292A"/>
    <w:rsid w:val="005E2C22"/>
    <w:rsid w:val="005E438A"/>
    <w:rsid w:val="005E7006"/>
    <w:rsid w:val="005F13A9"/>
    <w:rsid w:val="005F1AFE"/>
    <w:rsid w:val="005F28FE"/>
    <w:rsid w:val="005F470A"/>
    <w:rsid w:val="005F569E"/>
    <w:rsid w:val="00600AE4"/>
    <w:rsid w:val="00601ED8"/>
    <w:rsid w:val="006028BC"/>
    <w:rsid w:val="006038B0"/>
    <w:rsid w:val="00603AFD"/>
    <w:rsid w:val="00604A22"/>
    <w:rsid w:val="006126B3"/>
    <w:rsid w:val="00612AD7"/>
    <w:rsid w:val="00612F16"/>
    <w:rsid w:val="00614937"/>
    <w:rsid w:val="00614E56"/>
    <w:rsid w:val="00615515"/>
    <w:rsid w:val="0061568D"/>
    <w:rsid w:val="00615D64"/>
    <w:rsid w:val="006218D1"/>
    <w:rsid w:val="006227A9"/>
    <w:rsid w:val="00627E6D"/>
    <w:rsid w:val="00630A28"/>
    <w:rsid w:val="00632F41"/>
    <w:rsid w:val="00635240"/>
    <w:rsid w:val="006405F3"/>
    <w:rsid w:val="0064209A"/>
    <w:rsid w:val="006449E3"/>
    <w:rsid w:val="0064514B"/>
    <w:rsid w:val="00645F41"/>
    <w:rsid w:val="00647245"/>
    <w:rsid w:val="00647650"/>
    <w:rsid w:val="006477B3"/>
    <w:rsid w:val="00652598"/>
    <w:rsid w:val="00653761"/>
    <w:rsid w:val="00654956"/>
    <w:rsid w:val="00654B4A"/>
    <w:rsid w:val="006553DF"/>
    <w:rsid w:val="00655C1C"/>
    <w:rsid w:val="0065734E"/>
    <w:rsid w:val="006633A0"/>
    <w:rsid w:val="006654BC"/>
    <w:rsid w:val="006719C0"/>
    <w:rsid w:val="0067216D"/>
    <w:rsid w:val="00672999"/>
    <w:rsid w:val="00676BC0"/>
    <w:rsid w:val="00677DF0"/>
    <w:rsid w:val="00680AE4"/>
    <w:rsid w:val="006846A3"/>
    <w:rsid w:val="006864C5"/>
    <w:rsid w:val="00687FAC"/>
    <w:rsid w:val="00690796"/>
    <w:rsid w:val="00692F24"/>
    <w:rsid w:val="00694721"/>
    <w:rsid w:val="00694DBF"/>
    <w:rsid w:val="00694F15"/>
    <w:rsid w:val="00695D0D"/>
    <w:rsid w:val="00697267"/>
    <w:rsid w:val="006A166A"/>
    <w:rsid w:val="006A1D3F"/>
    <w:rsid w:val="006A1F46"/>
    <w:rsid w:val="006A5713"/>
    <w:rsid w:val="006A7F3C"/>
    <w:rsid w:val="006B713A"/>
    <w:rsid w:val="006C1B15"/>
    <w:rsid w:val="006C1DBD"/>
    <w:rsid w:val="006C2E51"/>
    <w:rsid w:val="006C46A9"/>
    <w:rsid w:val="006C5932"/>
    <w:rsid w:val="006C7466"/>
    <w:rsid w:val="006C7762"/>
    <w:rsid w:val="006D03FE"/>
    <w:rsid w:val="006D189B"/>
    <w:rsid w:val="006D38C5"/>
    <w:rsid w:val="006D397E"/>
    <w:rsid w:val="006D47CC"/>
    <w:rsid w:val="006D6B13"/>
    <w:rsid w:val="006E004F"/>
    <w:rsid w:val="006E0082"/>
    <w:rsid w:val="006E23BC"/>
    <w:rsid w:val="006E2E9C"/>
    <w:rsid w:val="006E372C"/>
    <w:rsid w:val="006E37F0"/>
    <w:rsid w:val="006E38F8"/>
    <w:rsid w:val="006E39C4"/>
    <w:rsid w:val="006E5C49"/>
    <w:rsid w:val="006F1191"/>
    <w:rsid w:val="006F364B"/>
    <w:rsid w:val="006F3F76"/>
    <w:rsid w:val="006F5CA4"/>
    <w:rsid w:val="006F6223"/>
    <w:rsid w:val="006F6A3A"/>
    <w:rsid w:val="006F72F1"/>
    <w:rsid w:val="006F7C4E"/>
    <w:rsid w:val="006F7FCF"/>
    <w:rsid w:val="00702728"/>
    <w:rsid w:val="007031CB"/>
    <w:rsid w:val="00704A87"/>
    <w:rsid w:val="00704EBD"/>
    <w:rsid w:val="00707F11"/>
    <w:rsid w:val="00710B61"/>
    <w:rsid w:val="0071179E"/>
    <w:rsid w:val="0071694F"/>
    <w:rsid w:val="00716A81"/>
    <w:rsid w:val="00717BFC"/>
    <w:rsid w:val="00721355"/>
    <w:rsid w:val="007214DB"/>
    <w:rsid w:val="00723DB7"/>
    <w:rsid w:val="00726FF4"/>
    <w:rsid w:val="00727140"/>
    <w:rsid w:val="00731D3C"/>
    <w:rsid w:val="007325C9"/>
    <w:rsid w:val="0073482F"/>
    <w:rsid w:val="007404DF"/>
    <w:rsid w:val="00744BBC"/>
    <w:rsid w:val="00746AE7"/>
    <w:rsid w:val="007477CC"/>
    <w:rsid w:val="00747886"/>
    <w:rsid w:val="00750B4C"/>
    <w:rsid w:val="007513E8"/>
    <w:rsid w:val="007528D4"/>
    <w:rsid w:val="00752B2D"/>
    <w:rsid w:val="00752D57"/>
    <w:rsid w:val="00753F7D"/>
    <w:rsid w:val="00754706"/>
    <w:rsid w:val="007572F8"/>
    <w:rsid w:val="00757453"/>
    <w:rsid w:val="00757ED5"/>
    <w:rsid w:val="00760C70"/>
    <w:rsid w:val="0076634C"/>
    <w:rsid w:val="007727C9"/>
    <w:rsid w:val="007729FB"/>
    <w:rsid w:val="00772A5B"/>
    <w:rsid w:val="00772E52"/>
    <w:rsid w:val="00773112"/>
    <w:rsid w:val="00773FE5"/>
    <w:rsid w:val="0077554A"/>
    <w:rsid w:val="0077593E"/>
    <w:rsid w:val="00775C4B"/>
    <w:rsid w:val="00780036"/>
    <w:rsid w:val="00784997"/>
    <w:rsid w:val="00784C5B"/>
    <w:rsid w:val="00785091"/>
    <w:rsid w:val="00785D55"/>
    <w:rsid w:val="0079246E"/>
    <w:rsid w:val="007939EC"/>
    <w:rsid w:val="00793B5C"/>
    <w:rsid w:val="00794DAF"/>
    <w:rsid w:val="007966EB"/>
    <w:rsid w:val="0079751D"/>
    <w:rsid w:val="007A0287"/>
    <w:rsid w:val="007A2844"/>
    <w:rsid w:val="007A45A9"/>
    <w:rsid w:val="007A4DE4"/>
    <w:rsid w:val="007A62B7"/>
    <w:rsid w:val="007A673E"/>
    <w:rsid w:val="007B0BF4"/>
    <w:rsid w:val="007B3B6C"/>
    <w:rsid w:val="007B4333"/>
    <w:rsid w:val="007B4829"/>
    <w:rsid w:val="007B4A28"/>
    <w:rsid w:val="007B53D8"/>
    <w:rsid w:val="007B5D22"/>
    <w:rsid w:val="007B6030"/>
    <w:rsid w:val="007B6693"/>
    <w:rsid w:val="007B77A0"/>
    <w:rsid w:val="007B78AA"/>
    <w:rsid w:val="007B7A1D"/>
    <w:rsid w:val="007C031A"/>
    <w:rsid w:val="007C3332"/>
    <w:rsid w:val="007C36CD"/>
    <w:rsid w:val="007C3EB9"/>
    <w:rsid w:val="007C5675"/>
    <w:rsid w:val="007D4867"/>
    <w:rsid w:val="007D6BB9"/>
    <w:rsid w:val="007D7E73"/>
    <w:rsid w:val="007D7FCA"/>
    <w:rsid w:val="007E0F74"/>
    <w:rsid w:val="007E1BCA"/>
    <w:rsid w:val="007E3CB9"/>
    <w:rsid w:val="007E4418"/>
    <w:rsid w:val="007E45DE"/>
    <w:rsid w:val="007F0435"/>
    <w:rsid w:val="007F288B"/>
    <w:rsid w:val="007F327D"/>
    <w:rsid w:val="007F7B72"/>
    <w:rsid w:val="008004A9"/>
    <w:rsid w:val="00801808"/>
    <w:rsid w:val="00804629"/>
    <w:rsid w:val="00804E1C"/>
    <w:rsid w:val="008064AC"/>
    <w:rsid w:val="008073E7"/>
    <w:rsid w:val="00807CF1"/>
    <w:rsid w:val="008100E5"/>
    <w:rsid w:val="008170A5"/>
    <w:rsid w:val="00817402"/>
    <w:rsid w:val="0082245F"/>
    <w:rsid w:val="00825A80"/>
    <w:rsid w:val="00826EAE"/>
    <w:rsid w:val="00830D63"/>
    <w:rsid w:val="008325EF"/>
    <w:rsid w:val="008334E7"/>
    <w:rsid w:val="008340A1"/>
    <w:rsid w:val="00836F56"/>
    <w:rsid w:val="00837A48"/>
    <w:rsid w:val="00837E83"/>
    <w:rsid w:val="00842AF6"/>
    <w:rsid w:val="00843367"/>
    <w:rsid w:val="008433AF"/>
    <w:rsid w:val="0084354D"/>
    <w:rsid w:val="00843C3D"/>
    <w:rsid w:val="00844820"/>
    <w:rsid w:val="00846341"/>
    <w:rsid w:val="00847411"/>
    <w:rsid w:val="00847609"/>
    <w:rsid w:val="00847640"/>
    <w:rsid w:val="008476D6"/>
    <w:rsid w:val="00847DE0"/>
    <w:rsid w:val="0085093C"/>
    <w:rsid w:val="00854B3E"/>
    <w:rsid w:val="00854F0C"/>
    <w:rsid w:val="00855A22"/>
    <w:rsid w:val="00856E6B"/>
    <w:rsid w:val="00860E8D"/>
    <w:rsid w:val="008624E1"/>
    <w:rsid w:val="00862EDB"/>
    <w:rsid w:val="0086309D"/>
    <w:rsid w:val="0086436E"/>
    <w:rsid w:val="00864875"/>
    <w:rsid w:val="0086709C"/>
    <w:rsid w:val="00873DEE"/>
    <w:rsid w:val="00873E82"/>
    <w:rsid w:val="0087604E"/>
    <w:rsid w:val="008858E3"/>
    <w:rsid w:val="0089024C"/>
    <w:rsid w:val="00890E3C"/>
    <w:rsid w:val="00892DCA"/>
    <w:rsid w:val="008930CE"/>
    <w:rsid w:val="0089375B"/>
    <w:rsid w:val="0089479A"/>
    <w:rsid w:val="0089561E"/>
    <w:rsid w:val="008A08D8"/>
    <w:rsid w:val="008A0E80"/>
    <w:rsid w:val="008A2DF9"/>
    <w:rsid w:val="008B2309"/>
    <w:rsid w:val="008B2996"/>
    <w:rsid w:val="008B565A"/>
    <w:rsid w:val="008B67DE"/>
    <w:rsid w:val="008C1770"/>
    <w:rsid w:val="008C23DD"/>
    <w:rsid w:val="008C36FD"/>
    <w:rsid w:val="008C660D"/>
    <w:rsid w:val="008C76A0"/>
    <w:rsid w:val="008C7DA8"/>
    <w:rsid w:val="008D0D6F"/>
    <w:rsid w:val="008D1175"/>
    <w:rsid w:val="008D15FF"/>
    <w:rsid w:val="008D2908"/>
    <w:rsid w:val="008D44EF"/>
    <w:rsid w:val="008D5FB2"/>
    <w:rsid w:val="008D67AA"/>
    <w:rsid w:val="008D7613"/>
    <w:rsid w:val="008D7D53"/>
    <w:rsid w:val="008D7FC3"/>
    <w:rsid w:val="008E1ED3"/>
    <w:rsid w:val="008E1EE8"/>
    <w:rsid w:val="008E25C8"/>
    <w:rsid w:val="008E3440"/>
    <w:rsid w:val="008E45DE"/>
    <w:rsid w:val="008E6F21"/>
    <w:rsid w:val="008E7AF7"/>
    <w:rsid w:val="008F18A9"/>
    <w:rsid w:val="008F1D52"/>
    <w:rsid w:val="008F528F"/>
    <w:rsid w:val="008F5B31"/>
    <w:rsid w:val="008F6320"/>
    <w:rsid w:val="008F6D62"/>
    <w:rsid w:val="009025F9"/>
    <w:rsid w:val="009037D6"/>
    <w:rsid w:val="009039C0"/>
    <w:rsid w:val="00903A1C"/>
    <w:rsid w:val="009041CE"/>
    <w:rsid w:val="009044D8"/>
    <w:rsid w:val="00907E4C"/>
    <w:rsid w:val="0091091B"/>
    <w:rsid w:val="00910FD8"/>
    <w:rsid w:val="009124AA"/>
    <w:rsid w:val="00912B69"/>
    <w:rsid w:val="0091614D"/>
    <w:rsid w:val="009179F0"/>
    <w:rsid w:val="009200E3"/>
    <w:rsid w:val="00920D43"/>
    <w:rsid w:val="009224B5"/>
    <w:rsid w:val="00923B2E"/>
    <w:rsid w:val="00925AE4"/>
    <w:rsid w:val="00925CE7"/>
    <w:rsid w:val="0093095A"/>
    <w:rsid w:val="00933267"/>
    <w:rsid w:val="00933A6D"/>
    <w:rsid w:val="009347C7"/>
    <w:rsid w:val="009347FB"/>
    <w:rsid w:val="00934C36"/>
    <w:rsid w:val="009350F0"/>
    <w:rsid w:val="00937028"/>
    <w:rsid w:val="009401D4"/>
    <w:rsid w:val="00940FEF"/>
    <w:rsid w:val="00941635"/>
    <w:rsid w:val="0094342B"/>
    <w:rsid w:val="009448BD"/>
    <w:rsid w:val="00947C76"/>
    <w:rsid w:val="00947D13"/>
    <w:rsid w:val="009513A9"/>
    <w:rsid w:val="009527CB"/>
    <w:rsid w:val="00952EE3"/>
    <w:rsid w:val="00955B68"/>
    <w:rsid w:val="00960B2C"/>
    <w:rsid w:val="00962178"/>
    <w:rsid w:val="0096229F"/>
    <w:rsid w:val="00963670"/>
    <w:rsid w:val="009641A7"/>
    <w:rsid w:val="00966327"/>
    <w:rsid w:val="00966C22"/>
    <w:rsid w:val="00967CE4"/>
    <w:rsid w:val="009705F9"/>
    <w:rsid w:val="0097075E"/>
    <w:rsid w:val="00971678"/>
    <w:rsid w:val="009724EA"/>
    <w:rsid w:val="00975A18"/>
    <w:rsid w:val="00975B57"/>
    <w:rsid w:val="009763FF"/>
    <w:rsid w:val="00976940"/>
    <w:rsid w:val="0097704F"/>
    <w:rsid w:val="009773A8"/>
    <w:rsid w:val="0098229B"/>
    <w:rsid w:val="0098486E"/>
    <w:rsid w:val="00984B8B"/>
    <w:rsid w:val="009903D4"/>
    <w:rsid w:val="009906C6"/>
    <w:rsid w:val="00994B4B"/>
    <w:rsid w:val="009966AC"/>
    <w:rsid w:val="009A20BE"/>
    <w:rsid w:val="009A2CDF"/>
    <w:rsid w:val="009A2FF3"/>
    <w:rsid w:val="009A4094"/>
    <w:rsid w:val="009A559C"/>
    <w:rsid w:val="009A601C"/>
    <w:rsid w:val="009B13F9"/>
    <w:rsid w:val="009B1AC5"/>
    <w:rsid w:val="009B1D71"/>
    <w:rsid w:val="009B2553"/>
    <w:rsid w:val="009B2627"/>
    <w:rsid w:val="009B3199"/>
    <w:rsid w:val="009B55FA"/>
    <w:rsid w:val="009B5FAF"/>
    <w:rsid w:val="009C068F"/>
    <w:rsid w:val="009C1BF4"/>
    <w:rsid w:val="009C55C2"/>
    <w:rsid w:val="009C7424"/>
    <w:rsid w:val="009C7497"/>
    <w:rsid w:val="009C79E5"/>
    <w:rsid w:val="009D09F2"/>
    <w:rsid w:val="009D1E4C"/>
    <w:rsid w:val="009D21EF"/>
    <w:rsid w:val="009D39C1"/>
    <w:rsid w:val="009D50A0"/>
    <w:rsid w:val="009D5933"/>
    <w:rsid w:val="009D7B53"/>
    <w:rsid w:val="009E01DF"/>
    <w:rsid w:val="009E3784"/>
    <w:rsid w:val="009E5CF5"/>
    <w:rsid w:val="009E6255"/>
    <w:rsid w:val="009F0472"/>
    <w:rsid w:val="009F0583"/>
    <w:rsid w:val="009F1854"/>
    <w:rsid w:val="009F30DC"/>
    <w:rsid w:val="009F31D8"/>
    <w:rsid w:val="00A01FEA"/>
    <w:rsid w:val="00A02BB1"/>
    <w:rsid w:val="00A03AFD"/>
    <w:rsid w:val="00A0461F"/>
    <w:rsid w:val="00A05290"/>
    <w:rsid w:val="00A056C1"/>
    <w:rsid w:val="00A10E29"/>
    <w:rsid w:val="00A11245"/>
    <w:rsid w:val="00A1690A"/>
    <w:rsid w:val="00A202ED"/>
    <w:rsid w:val="00A20A87"/>
    <w:rsid w:val="00A246E0"/>
    <w:rsid w:val="00A25CA5"/>
    <w:rsid w:val="00A264BC"/>
    <w:rsid w:val="00A26A37"/>
    <w:rsid w:val="00A26BD9"/>
    <w:rsid w:val="00A27C71"/>
    <w:rsid w:val="00A32254"/>
    <w:rsid w:val="00A326B2"/>
    <w:rsid w:val="00A327F3"/>
    <w:rsid w:val="00A32A22"/>
    <w:rsid w:val="00A33430"/>
    <w:rsid w:val="00A3495A"/>
    <w:rsid w:val="00A34CD3"/>
    <w:rsid w:val="00A34EB8"/>
    <w:rsid w:val="00A366C4"/>
    <w:rsid w:val="00A4263F"/>
    <w:rsid w:val="00A4457B"/>
    <w:rsid w:val="00A44CC8"/>
    <w:rsid w:val="00A45DB3"/>
    <w:rsid w:val="00A46ABB"/>
    <w:rsid w:val="00A46D5F"/>
    <w:rsid w:val="00A51159"/>
    <w:rsid w:val="00A517F6"/>
    <w:rsid w:val="00A51802"/>
    <w:rsid w:val="00A5252B"/>
    <w:rsid w:val="00A5367D"/>
    <w:rsid w:val="00A53761"/>
    <w:rsid w:val="00A55AC1"/>
    <w:rsid w:val="00A56313"/>
    <w:rsid w:val="00A57CB7"/>
    <w:rsid w:val="00A611F8"/>
    <w:rsid w:val="00A6188D"/>
    <w:rsid w:val="00A6193F"/>
    <w:rsid w:val="00A6361F"/>
    <w:rsid w:val="00A63A60"/>
    <w:rsid w:val="00A649B4"/>
    <w:rsid w:val="00A674D3"/>
    <w:rsid w:val="00A67A3E"/>
    <w:rsid w:val="00A73BD5"/>
    <w:rsid w:val="00A755A3"/>
    <w:rsid w:val="00A80207"/>
    <w:rsid w:val="00A82E20"/>
    <w:rsid w:val="00A84F51"/>
    <w:rsid w:val="00A86EA9"/>
    <w:rsid w:val="00A90DB2"/>
    <w:rsid w:val="00A90DC7"/>
    <w:rsid w:val="00A91E35"/>
    <w:rsid w:val="00A92334"/>
    <w:rsid w:val="00A92D18"/>
    <w:rsid w:val="00A94F8F"/>
    <w:rsid w:val="00A955B7"/>
    <w:rsid w:val="00A97DFF"/>
    <w:rsid w:val="00AA00F0"/>
    <w:rsid w:val="00AA06D2"/>
    <w:rsid w:val="00AA1606"/>
    <w:rsid w:val="00AA3360"/>
    <w:rsid w:val="00AA33BF"/>
    <w:rsid w:val="00AA344E"/>
    <w:rsid w:val="00AA367F"/>
    <w:rsid w:val="00AA48C9"/>
    <w:rsid w:val="00AA4AFF"/>
    <w:rsid w:val="00AA5657"/>
    <w:rsid w:val="00AA716C"/>
    <w:rsid w:val="00AB1020"/>
    <w:rsid w:val="00AB102F"/>
    <w:rsid w:val="00AB203D"/>
    <w:rsid w:val="00AB47A2"/>
    <w:rsid w:val="00AB5A6F"/>
    <w:rsid w:val="00AC0D29"/>
    <w:rsid w:val="00AC0E28"/>
    <w:rsid w:val="00AC1440"/>
    <w:rsid w:val="00AC25B2"/>
    <w:rsid w:val="00AC3054"/>
    <w:rsid w:val="00AC460F"/>
    <w:rsid w:val="00AC58CA"/>
    <w:rsid w:val="00AC5CC2"/>
    <w:rsid w:val="00AC5FCA"/>
    <w:rsid w:val="00AC68FF"/>
    <w:rsid w:val="00AC724A"/>
    <w:rsid w:val="00AC749E"/>
    <w:rsid w:val="00AD15F1"/>
    <w:rsid w:val="00AD22DA"/>
    <w:rsid w:val="00AD280B"/>
    <w:rsid w:val="00AD6991"/>
    <w:rsid w:val="00AE1577"/>
    <w:rsid w:val="00AE3258"/>
    <w:rsid w:val="00AE603E"/>
    <w:rsid w:val="00AE6BC3"/>
    <w:rsid w:val="00AF014B"/>
    <w:rsid w:val="00AF2B03"/>
    <w:rsid w:val="00AF43ED"/>
    <w:rsid w:val="00AF49B5"/>
    <w:rsid w:val="00AF5A05"/>
    <w:rsid w:val="00B002B0"/>
    <w:rsid w:val="00B01195"/>
    <w:rsid w:val="00B0409D"/>
    <w:rsid w:val="00B0566E"/>
    <w:rsid w:val="00B05E2B"/>
    <w:rsid w:val="00B07192"/>
    <w:rsid w:val="00B07643"/>
    <w:rsid w:val="00B0777B"/>
    <w:rsid w:val="00B07CFB"/>
    <w:rsid w:val="00B1414D"/>
    <w:rsid w:val="00B17214"/>
    <w:rsid w:val="00B216F1"/>
    <w:rsid w:val="00B22273"/>
    <w:rsid w:val="00B23083"/>
    <w:rsid w:val="00B24FC6"/>
    <w:rsid w:val="00B26FDD"/>
    <w:rsid w:val="00B30925"/>
    <w:rsid w:val="00B30B98"/>
    <w:rsid w:val="00B32926"/>
    <w:rsid w:val="00B37A46"/>
    <w:rsid w:val="00B37D9B"/>
    <w:rsid w:val="00B413D2"/>
    <w:rsid w:val="00B4326B"/>
    <w:rsid w:val="00B456CA"/>
    <w:rsid w:val="00B45A9E"/>
    <w:rsid w:val="00B4668C"/>
    <w:rsid w:val="00B549D3"/>
    <w:rsid w:val="00B56E9D"/>
    <w:rsid w:val="00B579DF"/>
    <w:rsid w:val="00B603F9"/>
    <w:rsid w:val="00B655A9"/>
    <w:rsid w:val="00B66F67"/>
    <w:rsid w:val="00B71038"/>
    <w:rsid w:val="00B71E80"/>
    <w:rsid w:val="00B7501F"/>
    <w:rsid w:val="00B76D96"/>
    <w:rsid w:val="00B77139"/>
    <w:rsid w:val="00B77567"/>
    <w:rsid w:val="00B810A8"/>
    <w:rsid w:val="00B83649"/>
    <w:rsid w:val="00B856E4"/>
    <w:rsid w:val="00B8634A"/>
    <w:rsid w:val="00B86B98"/>
    <w:rsid w:val="00B93020"/>
    <w:rsid w:val="00B9404F"/>
    <w:rsid w:val="00B9445E"/>
    <w:rsid w:val="00B957FC"/>
    <w:rsid w:val="00B95845"/>
    <w:rsid w:val="00B96E5C"/>
    <w:rsid w:val="00BA155F"/>
    <w:rsid w:val="00BA1720"/>
    <w:rsid w:val="00BA1B3E"/>
    <w:rsid w:val="00BA2ABC"/>
    <w:rsid w:val="00BA302F"/>
    <w:rsid w:val="00BA5176"/>
    <w:rsid w:val="00BA5FCE"/>
    <w:rsid w:val="00BA5FF3"/>
    <w:rsid w:val="00BA67A9"/>
    <w:rsid w:val="00BA6F21"/>
    <w:rsid w:val="00BB1646"/>
    <w:rsid w:val="00BB1D3D"/>
    <w:rsid w:val="00BB39D2"/>
    <w:rsid w:val="00BB3C4D"/>
    <w:rsid w:val="00BB497A"/>
    <w:rsid w:val="00BB5F23"/>
    <w:rsid w:val="00BB79D8"/>
    <w:rsid w:val="00BB7EDD"/>
    <w:rsid w:val="00BC0B4D"/>
    <w:rsid w:val="00BC3099"/>
    <w:rsid w:val="00BC32FF"/>
    <w:rsid w:val="00BC3BF0"/>
    <w:rsid w:val="00BC5653"/>
    <w:rsid w:val="00BC57A5"/>
    <w:rsid w:val="00BD2B79"/>
    <w:rsid w:val="00BD2F91"/>
    <w:rsid w:val="00BD3316"/>
    <w:rsid w:val="00BD3D6A"/>
    <w:rsid w:val="00BE1B03"/>
    <w:rsid w:val="00BE2028"/>
    <w:rsid w:val="00BE2E67"/>
    <w:rsid w:val="00BE4F6F"/>
    <w:rsid w:val="00BE5272"/>
    <w:rsid w:val="00BF067F"/>
    <w:rsid w:val="00BF2087"/>
    <w:rsid w:val="00BF2D15"/>
    <w:rsid w:val="00BF3002"/>
    <w:rsid w:val="00BF37E4"/>
    <w:rsid w:val="00BF43F0"/>
    <w:rsid w:val="00C027C3"/>
    <w:rsid w:val="00C03200"/>
    <w:rsid w:val="00C03A9C"/>
    <w:rsid w:val="00C12AA2"/>
    <w:rsid w:val="00C1547B"/>
    <w:rsid w:val="00C20186"/>
    <w:rsid w:val="00C20497"/>
    <w:rsid w:val="00C21079"/>
    <w:rsid w:val="00C21331"/>
    <w:rsid w:val="00C213A4"/>
    <w:rsid w:val="00C23443"/>
    <w:rsid w:val="00C2344B"/>
    <w:rsid w:val="00C23C63"/>
    <w:rsid w:val="00C2513C"/>
    <w:rsid w:val="00C27A31"/>
    <w:rsid w:val="00C27D99"/>
    <w:rsid w:val="00C30693"/>
    <w:rsid w:val="00C31F15"/>
    <w:rsid w:val="00C322E0"/>
    <w:rsid w:val="00C332A0"/>
    <w:rsid w:val="00C3333F"/>
    <w:rsid w:val="00C435FC"/>
    <w:rsid w:val="00C4478A"/>
    <w:rsid w:val="00C50B75"/>
    <w:rsid w:val="00C51898"/>
    <w:rsid w:val="00C51AB6"/>
    <w:rsid w:val="00C53A3B"/>
    <w:rsid w:val="00C5533C"/>
    <w:rsid w:val="00C55ED6"/>
    <w:rsid w:val="00C561E1"/>
    <w:rsid w:val="00C56F9F"/>
    <w:rsid w:val="00C6161E"/>
    <w:rsid w:val="00C61FBD"/>
    <w:rsid w:val="00C64C99"/>
    <w:rsid w:val="00C6698D"/>
    <w:rsid w:val="00C66EB5"/>
    <w:rsid w:val="00C67001"/>
    <w:rsid w:val="00C67B4C"/>
    <w:rsid w:val="00C70019"/>
    <w:rsid w:val="00C70E88"/>
    <w:rsid w:val="00C71A50"/>
    <w:rsid w:val="00C75AF2"/>
    <w:rsid w:val="00C842B0"/>
    <w:rsid w:val="00C84C8E"/>
    <w:rsid w:val="00C90448"/>
    <w:rsid w:val="00C91CC8"/>
    <w:rsid w:val="00C92B7F"/>
    <w:rsid w:val="00C93B19"/>
    <w:rsid w:val="00CA226F"/>
    <w:rsid w:val="00CA2546"/>
    <w:rsid w:val="00CA29CD"/>
    <w:rsid w:val="00CA2E64"/>
    <w:rsid w:val="00CA33C9"/>
    <w:rsid w:val="00CA4616"/>
    <w:rsid w:val="00CA5A9C"/>
    <w:rsid w:val="00CA70CD"/>
    <w:rsid w:val="00CA7BA6"/>
    <w:rsid w:val="00CB080D"/>
    <w:rsid w:val="00CB0B15"/>
    <w:rsid w:val="00CB1D28"/>
    <w:rsid w:val="00CB3022"/>
    <w:rsid w:val="00CB40B0"/>
    <w:rsid w:val="00CB5536"/>
    <w:rsid w:val="00CB5E59"/>
    <w:rsid w:val="00CC0375"/>
    <w:rsid w:val="00CC06B4"/>
    <w:rsid w:val="00CC1728"/>
    <w:rsid w:val="00CC1B74"/>
    <w:rsid w:val="00CC1D14"/>
    <w:rsid w:val="00CC5443"/>
    <w:rsid w:val="00CC574F"/>
    <w:rsid w:val="00CC627B"/>
    <w:rsid w:val="00CC7942"/>
    <w:rsid w:val="00CC7E2C"/>
    <w:rsid w:val="00CD091F"/>
    <w:rsid w:val="00CD1260"/>
    <w:rsid w:val="00CD2079"/>
    <w:rsid w:val="00CD346D"/>
    <w:rsid w:val="00CD3EA5"/>
    <w:rsid w:val="00CD58A9"/>
    <w:rsid w:val="00CD76DB"/>
    <w:rsid w:val="00CD79EB"/>
    <w:rsid w:val="00CD7F5A"/>
    <w:rsid w:val="00CE16F4"/>
    <w:rsid w:val="00CE350E"/>
    <w:rsid w:val="00CE6832"/>
    <w:rsid w:val="00CE7381"/>
    <w:rsid w:val="00CE7FB8"/>
    <w:rsid w:val="00CF045D"/>
    <w:rsid w:val="00CF650E"/>
    <w:rsid w:val="00CF6B6B"/>
    <w:rsid w:val="00CF731B"/>
    <w:rsid w:val="00D0112C"/>
    <w:rsid w:val="00D0365F"/>
    <w:rsid w:val="00D03E85"/>
    <w:rsid w:val="00D05CA9"/>
    <w:rsid w:val="00D06B5C"/>
    <w:rsid w:val="00D14574"/>
    <w:rsid w:val="00D174FE"/>
    <w:rsid w:val="00D215D2"/>
    <w:rsid w:val="00D228CF"/>
    <w:rsid w:val="00D23116"/>
    <w:rsid w:val="00D23FDD"/>
    <w:rsid w:val="00D25CF0"/>
    <w:rsid w:val="00D26083"/>
    <w:rsid w:val="00D26A7F"/>
    <w:rsid w:val="00D26C17"/>
    <w:rsid w:val="00D26EC5"/>
    <w:rsid w:val="00D274E9"/>
    <w:rsid w:val="00D27B2B"/>
    <w:rsid w:val="00D27B77"/>
    <w:rsid w:val="00D34750"/>
    <w:rsid w:val="00D34A35"/>
    <w:rsid w:val="00D363AC"/>
    <w:rsid w:val="00D36F51"/>
    <w:rsid w:val="00D403F9"/>
    <w:rsid w:val="00D42AD2"/>
    <w:rsid w:val="00D43FA9"/>
    <w:rsid w:val="00D463ED"/>
    <w:rsid w:val="00D46F3B"/>
    <w:rsid w:val="00D47C8B"/>
    <w:rsid w:val="00D51946"/>
    <w:rsid w:val="00D52839"/>
    <w:rsid w:val="00D547A7"/>
    <w:rsid w:val="00D574D6"/>
    <w:rsid w:val="00D574F8"/>
    <w:rsid w:val="00D60B4C"/>
    <w:rsid w:val="00D6230D"/>
    <w:rsid w:val="00D623F6"/>
    <w:rsid w:val="00D6587F"/>
    <w:rsid w:val="00D675B4"/>
    <w:rsid w:val="00D73852"/>
    <w:rsid w:val="00D738B9"/>
    <w:rsid w:val="00D742E0"/>
    <w:rsid w:val="00D744A4"/>
    <w:rsid w:val="00D74696"/>
    <w:rsid w:val="00D74C36"/>
    <w:rsid w:val="00D75BEE"/>
    <w:rsid w:val="00D75E1C"/>
    <w:rsid w:val="00D82B7E"/>
    <w:rsid w:val="00D82B85"/>
    <w:rsid w:val="00D833C9"/>
    <w:rsid w:val="00D84795"/>
    <w:rsid w:val="00D85156"/>
    <w:rsid w:val="00D8674A"/>
    <w:rsid w:val="00D86BE7"/>
    <w:rsid w:val="00D9179F"/>
    <w:rsid w:val="00D934C1"/>
    <w:rsid w:val="00D9459C"/>
    <w:rsid w:val="00D96189"/>
    <w:rsid w:val="00DA042D"/>
    <w:rsid w:val="00DA0DAA"/>
    <w:rsid w:val="00DA0FDA"/>
    <w:rsid w:val="00DA23AE"/>
    <w:rsid w:val="00DA39D4"/>
    <w:rsid w:val="00DB0E8E"/>
    <w:rsid w:val="00DB28D1"/>
    <w:rsid w:val="00DB418D"/>
    <w:rsid w:val="00DB448A"/>
    <w:rsid w:val="00DB5498"/>
    <w:rsid w:val="00DC129D"/>
    <w:rsid w:val="00DC1AB9"/>
    <w:rsid w:val="00DC511F"/>
    <w:rsid w:val="00DC6EFD"/>
    <w:rsid w:val="00DC7F0B"/>
    <w:rsid w:val="00DD0F8C"/>
    <w:rsid w:val="00DD1012"/>
    <w:rsid w:val="00DD10D0"/>
    <w:rsid w:val="00DD2119"/>
    <w:rsid w:val="00DD29DC"/>
    <w:rsid w:val="00DD54F4"/>
    <w:rsid w:val="00DD5FB8"/>
    <w:rsid w:val="00DE172E"/>
    <w:rsid w:val="00DE35F6"/>
    <w:rsid w:val="00DE480C"/>
    <w:rsid w:val="00DE6B53"/>
    <w:rsid w:val="00DF2B53"/>
    <w:rsid w:val="00DF4FAC"/>
    <w:rsid w:val="00DF503E"/>
    <w:rsid w:val="00DF563E"/>
    <w:rsid w:val="00DF72E0"/>
    <w:rsid w:val="00DF79DD"/>
    <w:rsid w:val="00E00496"/>
    <w:rsid w:val="00E0105A"/>
    <w:rsid w:val="00E0511C"/>
    <w:rsid w:val="00E12779"/>
    <w:rsid w:val="00E13A6A"/>
    <w:rsid w:val="00E14B6D"/>
    <w:rsid w:val="00E14E5C"/>
    <w:rsid w:val="00E16893"/>
    <w:rsid w:val="00E17891"/>
    <w:rsid w:val="00E21FE5"/>
    <w:rsid w:val="00E220B1"/>
    <w:rsid w:val="00E26A82"/>
    <w:rsid w:val="00E26E65"/>
    <w:rsid w:val="00E37AE4"/>
    <w:rsid w:val="00E40D27"/>
    <w:rsid w:val="00E42543"/>
    <w:rsid w:val="00E44E08"/>
    <w:rsid w:val="00E45DEB"/>
    <w:rsid w:val="00E46E43"/>
    <w:rsid w:val="00E511C6"/>
    <w:rsid w:val="00E5315A"/>
    <w:rsid w:val="00E5355B"/>
    <w:rsid w:val="00E54D48"/>
    <w:rsid w:val="00E55F79"/>
    <w:rsid w:val="00E56AF2"/>
    <w:rsid w:val="00E6393C"/>
    <w:rsid w:val="00E64816"/>
    <w:rsid w:val="00E658D3"/>
    <w:rsid w:val="00E669C5"/>
    <w:rsid w:val="00E706CB"/>
    <w:rsid w:val="00E711EC"/>
    <w:rsid w:val="00E71E18"/>
    <w:rsid w:val="00E749AC"/>
    <w:rsid w:val="00E805F0"/>
    <w:rsid w:val="00E80643"/>
    <w:rsid w:val="00E807EF"/>
    <w:rsid w:val="00E818E2"/>
    <w:rsid w:val="00E8387D"/>
    <w:rsid w:val="00E842D3"/>
    <w:rsid w:val="00E87B74"/>
    <w:rsid w:val="00E91C1E"/>
    <w:rsid w:val="00E95B8A"/>
    <w:rsid w:val="00EA08D2"/>
    <w:rsid w:val="00EA22F9"/>
    <w:rsid w:val="00EA70A9"/>
    <w:rsid w:val="00EB07AD"/>
    <w:rsid w:val="00EB1B32"/>
    <w:rsid w:val="00EB23DF"/>
    <w:rsid w:val="00EB2B27"/>
    <w:rsid w:val="00EB42E3"/>
    <w:rsid w:val="00EB520F"/>
    <w:rsid w:val="00EB7FEE"/>
    <w:rsid w:val="00EC0415"/>
    <w:rsid w:val="00EC0F0B"/>
    <w:rsid w:val="00EC34DC"/>
    <w:rsid w:val="00EC3539"/>
    <w:rsid w:val="00EC5278"/>
    <w:rsid w:val="00EC64D9"/>
    <w:rsid w:val="00EC776C"/>
    <w:rsid w:val="00EC7EAA"/>
    <w:rsid w:val="00ED0B6B"/>
    <w:rsid w:val="00ED3CB3"/>
    <w:rsid w:val="00ED5CC4"/>
    <w:rsid w:val="00ED608C"/>
    <w:rsid w:val="00EE18B1"/>
    <w:rsid w:val="00EE3E82"/>
    <w:rsid w:val="00EE67EA"/>
    <w:rsid w:val="00EE69EA"/>
    <w:rsid w:val="00EE7FA6"/>
    <w:rsid w:val="00EF083D"/>
    <w:rsid w:val="00EF39A8"/>
    <w:rsid w:val="00EF3AF8"/>
    <w:rsid w:val="00EF584E"/>
    <w:rsid w:val="00EF6CC9"/>
    <w:rsid w:val="00EF6DF9"/>
    <w:rsid w:val="00EF7FA7"/>
    <w:rsid w:val="00F0089E"/>
    <w:rsid w:val="00F00CDB"/>
    <w:rsid w:val="00F0168C"/>
    <w:rsid w:val="00F0258C"/>
    <w:rsid w:val="00F04A11"/>
    <w:rsid w:val="00F05169"/>
    <w:rsid w:val="00F127EA"/>
    <w:rsid w:val="00F1289F"/>
    <w:rsid w:val="00F1297D"/>
    <w:rsid w:val="00F1434D"/>
    <w:rsid w:val="00F143DD"/>
    <w:rsid w:val="00F154EA"/>
    <w:rsid w:val="00F15BC6"/>
    <w:rsid w:val="00F16B23"/>
    <w:rsid w:val="00F16F3E"/>
    <w:rsid w:val="00F17211"/>
    <w:rsid w:val="00F1773E"/>
    <w:rsid w:val="00F21C14"/>
    <w:rsid w:val="00F22B28"/>
    <w:rsid w:val="00F300AE"/>
    <w:rsid w:val="00F30547"/>
    <w:rsid w:val="00F33E87"/>
    <w:rsid w:val="00F34F81"/>
    <w:rsid w:val="00F35017"/>
    <w:rsid w:val="00F356CF"/>
    <w:rsid w:val="00F365E9"/>
    <w:rsid w:val="00F36A63"/>
    <w:rsid w:val="00F40733"/>
    <w:rsid w:val="00F41A7A"/>
    <w:rsid w:val="00F447C1"/>
    <w:rsid w:val="00F4583A"/>
    <w:rsid w:val="00F45B78"/>
    <w:rsid w:val="00F46C4A"/>
    <w:rsid w:val="00F47137"/>
    <w:rsid w:val="00F47FAB"/>
    <w:rsid w:val="00F54130"/>
    <w:rsid w:val="00F542B5"/>
    <w:rsid w:val="00F54495"/>
    <w:rsid w:val="00F55E7A"/>
    <w:rsid w:val="00F573EE"/>
    <w:rsid w:val="00F5757C"/>
    <w:rsid w:val="00F60880"/>
    <w:rsid w:val="00F65076"/>
    <w:rsid w:val="00F665F5"/>
    <w:rsid w:val="00F67BBC"/>
    <w:rsid w:val="00F67D5B"/>
    <w:rsid w:val="00F71127"/>
    <w:rsid w:val="00F752C2"/>
    <w:rsid w:val="00F80026"/>
    <w:rsid w:val="00F8088E"/>
    <w:rsid w:val="00F81E9F"/>
    <w:rsid w:val="00F8250F"/>
    <w:rsid w:val="00F83238"/>
    <w:rsid w:val="00F84FEE"/>
    <w:rsid w:val="00F86062"/>
    <w:rsid w:val="00F8752A"/>
    <w:rsid w:val="00F87786"/>
    <w:rsid w:val="00FA01C8"/>
    <w:rsid w:val="00FA1064"/>
    <w:rsid w:val="00FA5A0B"/>
    <w:rsid w:val="00FA7301"/>
    <w:rsid w:val="00FA7752"/>
    <w:rsid w:val="00FA7E58"/>
    <w:rsid w:val="00FA7FDC"/>
    <w:rsid w:val="00FB15E1"/>
    <w:rsid w:val="00FB22D8"/>
    <w:rsid w:val="00FB56E0"/>
    <w:rsid w:val="00FB7265"/>
    <w:rsid w:val="00FB7FE4"/>
    <w:rsid w:val="00FC0517"/>
    <w:rsid w:val="00FC150B"/>
    <w:rsid w:val="00FC2D40"/>
    <w:rsid w:val="00FC4467"/>
    <w:rsid w:val="00FC5351"/>
    <w:rsid w:val="00FD0BE2"/>
    <w:rsid w:val="00FD0E3D"/>
    <w:rsid w:val="00FD10E9"/>
    <w:rsid w:val="00FD2AA4"/>
    <w:rsid w:val="00FD47B4"/>
    <w:rsid w:val="00FD57D6"/>
    <w:rsid w:val="00FD6DDF"/>
    <w:rsid w:val="00FD7186"/>
    <w:rsid w:val="00FD72A2"/>
    <w:rsid w:val="00FE2CA1"/>
    <w:rsid w:val="00FE3C17"/>
    <w:rsid w:val="00FE4F72"/>
    <w:rsid w:val="00FE58CF"/>
    <w:rsid w:val="00FE6074"/>
    <w:rsid w:val="00FE64E7"/>
    <w:rsid w:val="00FE7138"/>
    <w:rsid w:val="00FF22E5"/>
    <w:rsid w:val="00FF32EE"/>
    <w:rsid w:val="00FF4128"/>
    <w:rsid w:val="00FF77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B79D8"/>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B79D8"/>
    <w:pPr>
      <w:widowControl/>
      <w:suppressAutoHyphens/>
    </w:pPr>
    <w:rPr>
      <w:rFonts w:eastAsia="Times New Roman" w:cs="Times New Roman"/>
    </w:rPr>
  </w:style>
  <w:style w:type="paragraph" w:customStyle="1" w:styleId="Heading">
    <w:name w:val="Heading"/>
    <w:basedOn w:val="Standard"/>
    <w:next w:val="Textbody"/>
    <w:rsid w:val="00BB79D8"/>
    <w:pPr>
      <w:keepNext/>
      <w:spacing w:before="240" w:after="120"/>
    </w:pPr>
    <w:rPr>
      <w:rFonts w:ascii="Arial" w:eastAsia="Lucida Sans Unicode" w:hAnsi="Arial" w:cs="Tahoma"/>
      <w:sz w:val="28"/>
      <w:szCs w:val="28"/>
    </w:rPr>
  </w:style>
  <w:style w:type="paragraph" w:customStyle="1" w:styleId="Textbody">
    <w:name w:val="Text body"/>
    <w:basedOn w:val="Standard"/>
    <w:rsid w:val="00BB79D8"/>
    <w:rPr>
      <w:b/>
      <w:bCs/>
    </w:rPr>
  </w:style>
  <w:style w:type="paragraph" w:styleId="Seznam">
    <w:name w:val="List"/>
    <w:basedOn w:val="Textbody"/>
    <w:rsid w:val="00BB79D8"/>
    <w:rPr>
      <w:rFonts w:cs="Tahoma"/>
    </w:rPr>
  </w:style>
  <w:style w:type="paragraph" w:customStyle="1" w:styleId="Titulek1">
    <w:name w:val="Titulek1"/>
    <w:basedOn w:val="Standard"/>
    <w:rsid w:val="00BB79D8"/>
    <w:pPr>
      <w:suppressLineNumbers/>
      <w:spacing w:before="120" w:after="120"/>
    </w:pPr>
    <w:rPr>
      <w:rFonts w:cs="Tahoma"/>
      <w:i/>
      <w:iCs/>
    </w:rPr>
  </w:style>
  <w:style w:type="paragraph" w:customStyle="1" w:styleId="Index">
    <w:name w:val="Index"/>
    <w:basedOn w:val="Standard"/>
    <w:rsid w:val="00BB79D8"/>
    <w:pPr>
      <w:suppressLineNumbers/>
    </w:pPr>
    <w:rPr>
      <w:rFonts w:cs="Tahoma"/>
    </w:rPr>
  </w:style>
  <w:style w:type="paragraph" w:customStyle="1" w:styleId="Nadpis11">
    <w:name w:val="Nadpis 11"/>
    <w:basedOn w:val="Standard"/>
    <w:next w:val="Standard"/>
    <w:rsid w:val="00BB79D8"/>
    <w:pPr>
      <w:keepNext/>
      <w:ind w:left="432" w:hanging="432"/>
      <w:jc w:val="center"/>
      <w:outlineLvl w:val="0"/>
    </w:pPr>
    <w:rPr>
      <w:b/>
      <w:bCs/>
    </w:rPr>
  </w:style>
  <w:style w:type="paragraph" w:customStyle="1" w:styleId="Nadpis21">
    <w:name w:val="Nadpis 21"/>
    <w:basedOn w:val="Standard"/>
    <w:next w:val="Standard"/>
    <w:rsid w:val="00BB79D8"/>
    <w:pPr>
      <w:keepNext/>
      <w:spacing w:before="120"/>
      <w:ind w:left="933" w:hanging="576"/>
      <w:jc w:val="center"/>
      <w:outlineLvl w:val="1"/>
    </w:pPr>
    <w:rPr>
      <w:b/>
      <w:bCs/>
    </w:rPr>
  </w:style>
  <w:style w:type="paragraph" w:customStyle="1" w:styleId="Textbodyindent">
    <w:name w:val="Text body indent"/>
    <w:basedOn w:val="Standard"/>
    <w:rsid w:val="00BB79D8"/>
    <w:pPr>
      <w:ind w:left="360"/>
      <w:jc w:val="both"/>
    </w:pPr>
  </w:style>
  <w:style w:type="paragraph" w:customStyle="1" w:styleId="Footnote">
    <w:name w:val="Footnote"/>
    <w:basedOn w:val="Standard"/>
    <w:rsid w:val="00BB79D8"/>
    <w:rPr>
      <w:sz w:val="20"/>
      <w:szCs w:val="20"/>
    </w:rPr>
  </w:style>
  <w:style w:type="paragraph" w:styleId="Zkladntextodsazen2">
    <w:name w:val="Body Text Indent 2"/>
    <w:basedOn w:val="Standard"/>
    <w:rsid w:val="00BB79D8"/>
    <w:pPr>
      <w:ind w:left="708"/>
      <w:jc w:val="both"/>
    </w:pPr>
  </w:style>
  <w:style w:type="paragraph" w:styleId="Zkladntext2">
    <w:name w:val="Body Text 2"/>
    <w:basedOn w:val="Standard"/>
    <w:rsid w:val="00BB79D8"/>
    <w:pPr>
      <w:jc w:val="both"/>
    </w:pPr>
  </w:style>
  <w:style w:type="paragraph" w:styleId="Zkladntextodsazen3">
    <w:name w:val="Body Text Indent 3"/>
    <w:basedOn w:val="Standard"/>
    <w:rsid w:val="00BB79D8"/>
    <w:pPr>
      <w:ind w:left="360" w:hanging="360"/>
      <w:jc w:val="both"/>
    </w:pPr>
  </w:style>
  <w:style w:type="paragraph" w:customStyle="1" w:styleId="Zpat1">
    <w:name w:val="Zápatí1"/>
    <w:basedOn w:val="Normln"/>
    <w:rsid w:val="00BB79D8"/>
    <w:pPr>
      <w:tabs>
        <w:tab w:val="center" w:pos="4536"/>
        <w:tab w:val="right" w:pos="9072"/>
      </w:tabs>
    </w:pPr>
  </w:style>
  <w:style w:type="paragraph" w:customStyle="1" w:styleId="Framecontents">
    <w:name w:val="Frame contents"/>
    <w:basedOn w:val="Textbody"/>
    <w:rsid w:val="00BB79D8"/>
  </w:style>
  <w:style w:type="paragraph" w:customStyle="1" w:styleId="Zhlav1">
    <w:name w:val="Záhlaví1"/>
    <w:basedOn w:val="Standard"/>
    <w:rsid w:val="00BB79D8"/>
    <w:pPr>
      <w:suppressLineNumbers/>
      <w:tabs>
        <w:tab w:val="center" w:pos="4818"/>
        <w:tab w:val="right" w:pos="9637"/>
      </w:tabs>
    </w:pPr>
  </w:style>
  <w:style w:type="character" w:customStyle="1" w:styleId="WW8Num3z2">
    <w:name w:val="WW8Num3z2"/>
    <w:rsid w:val="00BB79D8"/>
    <w:rPr>
      <w:rFonts w:ascii="Times New Roman" w:eastAsia="Times New Roman" w:hAnsi="Times New Roman" w:cs="Times New Roman"/>
    </w:rPr>
  </w:style>
  <w:style w:type="character" w:customStyle="1" w:styleId="WW8Num4z2">
    <w:name w:val="WW8Num4z2"/>
    <w:rsid w:val="00BB79D8"/>
    <w:rPr>
      <w:rFonts w:ascii="Times New Roman" w:hAnsi="Times New Roman" w:cs="Times New Roman"/>
    </w:rPr>
  </w:style>
  <w:style w:type="character" w:customStyle="1" w:styleId="WW8Num5z0">
    <w:name w:val="WW8Num5z0"/>
    <w:rsid w:val="00BB79D8"/>
    <w:rPr>
      <w:b w:val="0"/>
      <w:i w:val="0"/>
    </w:rPr>
  </w:style>
  <w:style w:type="character" w:customStyle="1" w:styleId="WW8Num6z0">
    <w:name w:val="WW8Num6z0"/>
    <w:rsid w:val="00BB79D8"/>
    <w:rPr>
      <w:b w:val="0"/>
      <w:i w:val="0"/>
    </w:rPr>
  </w:style>
  <w:style w:type="character" w:customStyle="1" w:styleId="WW8Num8z1">
    <w:name w:val="WW8Num8z1"/>
    <w:rsid w:val="00BB79D8"/>
    <w:rPr>
      <w:rFonts w:ascii="Times New Roman" w:hAnsi="Times New Roman" w:cs="Times New Roman"/>
    </w:rPr>
  </w:style>
  <w:style w:type="character" w:customStyle="1" w:styleId="Absatz-Standardschriftart">
    <w:name w:val="Absatz-Standardschriftart"/>
    <w:rsid w:val="00BB79D8"/>
  </w:style>
  <w:style w:type="character" w:customStyle="1" w:styleId="WW-Absatz-Standardschriftart">
    <w:name w:val="WW-Absatz-Standardschriftart"/>
    <w:rsid w:val="00BB79D8"/>
  </w:style>
  <w:style w:type="character" w:customStyle="1" w:styleId="WW-Absatz-Standardschriftart1">
    <w:name w:val="WW-Absatz-Standardschriftart1"/>
    <w:rsid w:val="00BB79D8"/>
  </w:style>
  <w:style w:type="character" w:customStyle="1" w:styleId="WW-Absatz-Standardschriftart11">
    <w:name w:val="WW-Absatz-Standardschriftart11"/>
    <w:rsid w:val="00BB79D8"/>
  </w:style>
  <w:style w:type="character" w:customStyle="1" w:styleId="WW-Absatz-Standardschriftart111">
    <w:name w:val="WW-Absatz-Standardschriftart111"/>
    <w:rsid w:val="00BB79D8"/>
  </w:style>
  <w:style w:type="character" w:customStyle="1" w:styleId="WW-Absatz-Standardschriftart1111">
    <w:name w:val="WW-Absatz-Standardschriftart1111"/>
    <w:rsid w:val="00BB79D8"/>
  </w:style>
  <w:style w:type="character" w:customStyle="1" w:styleId="WW8Num2z2">
    <w:name w:val="WW8Num2z2"/>
    <w:rsid w:val="00BB79D8"/>
    <w:rPr>
      <w:rFonts w:ascii="Times New Roman" w:eastAsia="Times New Roman" w:hAnsi="Times New Roman" w:cs="Times New Roman"/>
    </w:rPr>
  </w:style>
  <w:style w:type="character" w:customStyle="1" w:styleId="WW8Num9z1">
    <w:name w:val="WW8Num9z1"/>
    <w:rsid w:val="00BB79D8"/>
    <w:rPr>
      <w:rFonts w:ascii="Times New Roman" w:eastAsia="Times New Roman" w:hAnsi="Times New Roman" w:cs="Times New Roman"/>
    </w:rPr>
  </w:style>
  <w:style w:type="character" w:customStyle="1" w:styleId="FootnoteSymbol">
    <w:name w:val="Footnote Symbol"/>
    <w:basedOn w:val="Standardnpsmoodstavce"/>
    <w:rsid w:val="00BB79D8"/>
    <w:rPr>
      <w:position w:val="0"/>
      <w:vertAlign w:val="superscript"/>
    </w:rPr>
  </w:style>
  <w:style w:type="character" w:customStyle="1" w:styleId="slostrnky1">
    <w:name w:val="Číslo stránky1"/>
    <w:basedOn w:val="Standardnpsmoodstavce"/>
    <w:rsid w:val="00BB79D8"/>
  </w:style>
  <w:style w:type="character" w:customStyle="1" w:styleId="Footnoteanchor">
    <w:name w:val="Footnote anchor"/>
    <w:rsid w:val="00BB79D8"/>
    <w:rPr>
      <w:position w:val="0"/>
      <w:vertAlign w:val="superscript"/>
    </w:rPr>
  </w:style>
  <w:style w:type="character" w:customStyle="1" w:styleId="EndnoteSymbol">
    <w:name w:val="Endnote Symbol"/>
    <w:rsid w:val="00BB79D8"/>
    <w:rPr>
      <w:position w:val="0"/>
      <w:vertAlign w:val="superscript"/>
    </w:rPr>
  </w:style>
  <w:style w:type="character" w:customStyle="1" w:styleId="WW-Znakyprovysvtlivky">
    <w:name w:val="WW-Znaky pro vysvětlivky"/>
    <w:rsid w:val="00BB79D8"/>
  </w:style>
  <w:style w:type="character" w:customStyle="1" w:styleId="Endnoteanchor">
    <w:name w:val="Endnote anchor"/>
    <w:rsid w:val="00BB79D8"/>
    <w:rPr>
      <w:position w:val="0"/>
      <w:vertAlign w:val="superscript"/>
    </w:rPr>
  </w:style>
  <w:style w:type="character" w:customStyle="1" w:styleId="ZpatChar">
    <w:name w:val="Zápatí Char"/>
    <w:basedOn w:val="Standardnpsmoodstavce"/>
    <w:uiPriority w:val="99"/>
    <w:rsid w:val="00BB79D8"/>
  </w:style>
  <w:style w:type="paragraph" w:styleId="Odstavecseseznamem">
    <w:name w:val="List Paragraph"/>
    <w:basedOn w:val="Normln"/>
    <w:uiPriority w:val="34"/>
    <w:qFormat/>
    <w:rsid w:val="008C36FD"/>
    <w:pPr>
      <w:ind w:left="720"/>
      <w:contextualSpacing/>
    </w:pPr>
  </w:style>
  <w:style w:type="character" w:customStyle="1" w:styleId="NumberingSymbols">
    <w:name w:val="Numbering Symbols"/>
    <w:rsid w:val="00BB79D8"/>
  </w:style>
  <w:style w:type="numbering" w:customStyle="1" w:styleId="WW8Num1">
    <w:name w:val="WW8Num1"/>
    <w:basedOn w:val="Bezseznamu"/>
    <w:rsid w:val="00BB79D8"/>
    <w:pPr>
      <w:numPr>
        <w:numId w:val="1"/>
      </w:numPr>
    </w:pPr>
  </w:style>
  <w:style w:type="numbering" w:customStyle="1" w:styleId="WW8Num2">
    <w:name w:val="WW8Num2"/>
    <w:basedOn w:val="Bezseznamu"/>
    <w:rsid w:val="00BB79D8"/>
    <w:pPr>
      <w:numPr>
        <w:numId w:val="2"/>
      </w:numPr>
    </w:pPr>
  </w:style>
  <w:style w:type="numbering" w:customStyle="1" w:styleId="WW8Num3">
    <w:name w:val="WW8Num3"/>
    <w:basedOn w:val="Bezseznamu"/>
    <w:rsid w:val="00BB79D8"/>
    <w:pPr>
      <w:numPr>
        <w:numId w:val="3"/>
      </w:numPr>
    </w:pPr>
  </w:style>
  <w:style w:type="numbering" w:customStyle="1" w:styleId="WW8Num4">
    <w:name w:val="WW8Num4"/>
    <w:basedOn w:val="Bezseznamu"/>
    <w:rsid w:val="00BB79D8"/>
    <w:pPr>
      <w:numPr>
        <w:numId w:val="4"/>
      </w:numPr>
    </w:pPr>
  </w:style>
  <w:style w:type="numbering" w:customStyle="1" w:styleId="WW8Num5">
    <w:name w:val="WW8Num5"/>
    <w:basedOn w:val="Bezseznamu"/>
    <w:rsid w:val="00BB79D8"/>
    <w:pPr>
      <w:numPr>
        <w:numId w:val="5"/>
      </w:numPr>
    </w:pPr>
  </w:style>
  <w:style w:type="numbering" w:customStyle="1" w:styleId="WW8Num6">
    <w:name w:val="WW8Num6"/>
    <w:basedOn w:val="Bezseznamu"/>
    <w:rsid w:val="00BB79D8"/>
    <w:pPr>
      <w:numPr>
        <w:numId w:val="6"/>
      </w:numPr>
    </w:pPr>
  </w:style>
  <w:style w:type="numbering" w:customStyle="1" w:styleId="WW8Num7">
    <w:name w:val="WW8Num7"/>
    <w:basedOn w:val="Bezseznamu"/>
    <w:rsid w:val="00BB79D8"/>
    <w:pPr>
      <w:numPr>
        <w:numId w:val="7"/>
      </w:numPr>
    </w:pPr>
  </w:style>
  <w:style w:type="numbering" w:customStyle="1" w:styleId="WW8Num8">
    <w:name w:val="WW8Num8"/>
    <w:basedOn w:val="Bezseznamu"/>
    <w:rsid w:val="00BB79D8"/>
    <w:pPr>
      <w:numPr>
        <w:numId w:val="8"/>
      </w:numPr>
    </w:pPr>
  </w:style>
  <w:style w:type="numbering" w:customStyle="1" w:styleId="WW8Num9">
    <w:name w:val="WW8Num9"/>
    <w:basedOn w:val="Bezseznamu"/>
    <w:rsid w:val="00BB79D8"/>
    <w:pPr>
      <w:numPr>
        <w:numId w:val="9"/>
      </w:numPr>
    </w:pPr>
  </w:style>
  <w:style w:type="numbering" w:customStyle="1" w:styleId="WW8Num10">
    <w:name w:val="WW8Num10"/>
    <w:basedOn w:val="Bezseznamu"/>
    <w:rsid w:val="00BB79D8"/>
    <w:pPr>
      <w:numPr>
        <w:numId w:val="10"/>
      </w:numPr>
    </w:pPr>
  </w:style>
  <w:style w:type="numbering" w:customStyle="1" w:styleId="WW8Num11">
    <w:name w:val="WW8Num11"/>
    <w:basedOn w:val="Bezseznamu"/>
    <w:rsid w:val="00BB79D8"/>
    <w:pPr>
      <w:numPr>
        <w:numId w:val="11"/>
      </w:numPr>
    </w:pPr>
  </w:style>
  <w:style w:type="numbering" w:customStyle="1" w:styleId="WW8Num12">
    <w:name w:val="WW8Num12"/>
    <w:basedOn w:val="Bezseznamu"/>
    <w:rsid w:val="00BB79D8"/>
    <w:pPr>
      <w:numPr>
        <w:numId w:val="12"/>
      </w:numPr>
    </w:pPr>
  </w:style>
  <w:style w:type="paragraph" w:styleId="Zpat">
    <w:name w:val="footer"/>
    <w:basedOn w:val="Normln"/>
    <w:link w:val="ZpatChar1"/>
    <w:uiPriority w:val="99"/>
    <w:unhideWhenUsed/>
    <w:rsid w:val="00BB79D8"/>
    <w:pPr>
      <w:tabs>
        <w:tab w:val="center" w:pos="4536"/>
        <w:tab w:val="right" w:pos="9072"/>
      </w:tabs>
    </w:pPr>
  </w:style>
  <w:style w:type="character" w:customStyle="1" w:styleId="ZpatChar1">
    <w:name w:val="Zápatí Char1"/>
    <w:basedOn w:val="Standardnpsmoodstavce"/>
    <w:link w:val="Zpat"/>
    <w:uiPriority w:val="99"/>
    <w:semiHidden/>
    <w:rsid w:val="00BB79D8"/>
  </w:style>
  <w:style w:type="paragraph" w:styleId="Textbubliny">
    <w:name w:val="Balloon Text"/>
    <w:basedOn w:val="Normln"/>
    <w:link w:val="TextbublinyChar"/>
    <w:uiPriority w:val="99"/>
    <w:semiHidden/>
    <w:unhideWhenUsed/>
    <w:rsid w:val="00941635"/>
    <w:rPr>
      <w:rFonts w:ascii="Tahoma" w:hAnsi="Tahoma"/>
      <w:sz w:val="16"/>
      <w:szCs w:val="16"/>
    </w:rPr>
  </w:style>
  <w:style w:type="character" w:customStyle="1" w:styleId="TextbublinyChar">
    <w:name w:val="Text bubliny Char"/>
    <w:basedOn w:val="Standardnpsmoodstavce"/>
    <w:link w:val="Textbubliny"/>
    <w:uiPriority w:val="99"/>
    <w:semiHidden/>
    <w:rsid w:val="00941635"/>
    <w:rPr>
      <w:rFonts w:ascii="Tahoma" w:hAnsi="Tahoma"/>
      <w:sz w:val="16"/>
      <w:szCs w:val="16"/>
    </w:rPr>
  </w:style>
  <w:style w:type="paragraph" w:styleId="Zhlav">
    <w:name w:val="header"/>
    <w:basedOn w:val="Normln"/>
    <w:link w:val="ZhlavChar"/>
    <w:uiPriority w:val="99"/>
    <w:unhideWhenUsed/>
    <w:rsid w:val="00170CAC"/>
    <w:pPr>
      <w:tabs>
        <w:tab w:val="center" w:pos="4536"/>
        <w:tab w:val="right" w:pos="9072"/>
      </w:tabs>
    </w:pPr>
  </w:style>
  <w:style w:type="character" w:customStyle="1" w:styleId="ZhlavChar">
    <w:name w:val="Záhlaví Char"/>
    <w:basedOn w:val="Standardnpsmoodstavce"/>
    <w:link w:val="Zhlav"/>
    <w:uiPriority w:val="99"/>
    <w:rsid w:val="00170CAC"/>
  </w:style>
  <w:style w:type="table" w:styleId="Mkatabulky">
    <w:name w:val="Table Grid"/>
    <w:basedOn w:val="Normlntabulka"/>
    <w:uiPriority w:val="59"/>
    <w:rsid w:val="00561ABB"/>
    <w:pPr>
      <w:widowControl/>
      <w:autoSpaceDN/>
      <w:textAlignment w:val="auto"/>
    </w:pPr>
    <w:rPr>
      <w:rFonts w:asciiTheme="minorHAnsi" w:eastAsiaTheme="minorHAnsi" w:hAnsiTheme="minorHAnsi" w:cstheme="minorBidi"/>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npsmoodstavce"/>
    <w:rsid w:val="00EF584E"/>
  </w:style>
  <w:style w:type="character" w:customStyle="1" w:styleId="ktykontakthodnota">
    <w:name w:val="kty_kontakt_hodnota"/>
    <w:basedOn w:val="Standardnpsmoodstavce"/>
    <w:rsid w:val="00EF584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8A5C-0EF3-443F-A70B-B119FC9B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2763</Words>
  <Characters>16307</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Ev</vt:lpstr>
    </vt:vector>
  </TitlesOfParts>
  <Company>ARES</Company>
  <LinksUpToDate>false</LinksUpToDate>
  <CharactersWithSpaces>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Mgr. Vilma Černá</dc:creator>
  <cp:lastModifiedBy>REDITEL</cp:lastModifiedBy>
  <cp:revision>3</cp:revision>
  <cp:lastPrinted>2018-01-30T07:34:00Z</cp:lastPrinted>
  <dcterms:created xsi:type="dcterms:W3CDTF">2018-04-25T12:14:00Z</dcterms:created>
  <dcterms:modified xsi:type="dcterms:W3CDTF">2018-06-06T09:30:00Z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